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DF02" w14:textId="1F34969B" w:rsidR="005E4F4A" w:rsidRPr="007C2DE4" w:rsidRDefault="0046145B" w:rsidP="0046145B">
      <w:pPr>
        <w:spacing w:after="0" w:line="240" w:lineRule="auto"/>
        <w:jc w:val="center"/>
        <w:rPr>
          <w:b/>
          <w:bCs/>
          <w:sz w:val="36"/>
          <w:szCs w:val="36"/>
          <w:rtl/>
          <w:lang w:bidi="ar-EG"/>
        </w:rPr>
      </w:pPr>
      <w:r w:rsidRPr="007C2DE4">
        <w:rPr>
          <w:rFonts w:hint="cs"/>
          <w:b/>
          <w:bCs/>
          <w:sz w:val="40"/>
          <w:szCs w:val="40"/>
          <w:rtl/>
          <w:lang w:bidi="ar-EG"/>
        </w:rPr>
        <w:t>لجان المجمع المقدس</w:t>
      </w:r>
      <w:r w:rsidRPr="007C2DE4">
        <w:rPr>
          <w:rStyle w:val="FootnoteReference"/>
          <w:b/>
          <w:bCs/>
          <w:sz w:val="36"/>
          <w:szCs w:val="36"/>
          <w:rtl/>
          <w:lang w:bidi="ar-EG"/>
        </w:rPr>
        <w:footnoteReference w:id="1"/>
      </w:r>
    </w:p>
    <w:p w14:paraId="57ADAB81" w14:textId="77777777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نشرنا في العدد الماضي عن انعقاد لجنة الرهبنة، ولجنة الطقوس. ونتابع هنا نشر اجتماعات باقي اللجان. </w:t>
      </w:r>
    </w:p>
    <w:p w14:paraId="3C9951C0" w14:textId="1F14B4DA" w:rsidR="004B5C96" w:rsidRPr="0031101A" w:rsidRDefault="004B5C96" w:rsidP="003806C7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31101A">
        <w:rPr>
          <w:rFonts w:hint="cs"/>
          <w:b/>
          <w:bCs/>
          <w:sz w:val="28"/>
          <w:szCs w:val="28"/>
          <w:rtl/>
          <w:lang w:bidi="ar-EG"/>
        </w:rPr>
        <w:t xml:space="preserve">لجنة شئون </w:t>
      </w:r>
      <w:proofErr w:type="spellStart"/>
      <w:r w:rsidRPr="0031101A">
        <w:rPr>
          <w:rFonts w:hint="cs"/>
          <w:b/>
          <w:bCs/>
          <w:sz w:val="28"/>
          <w:szCs w:val="28"/>
          <w:rtl/>
          <w:lang w:bidi="ar-EG"/>
        </w:rPr>
        <w:t>الإيبارشيات</w:t>
      </w:r>
      <w:proofErr w:type="spellEnd"/>
    </w:p>
    <w:p w14:paraId="60E1FD14" w14:textId="2141284F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انعقدت برئاسة البابا. وحضرها أصحاب النيافة: 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دوماديوس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>، والأنبا بيشوي، والأنبا تيموثاوس، والأنبا هدرا، والأنبا كيرلس، والأنبا بولا، والأنبا اندراوس، والأنبا إشعياء، و</w:t>
      </w:r>
      <w:r w:rsidR="00AD29E3">
        <w:rPr>
          <w:rFonts w:hint="cs"/>
          <w:sz w:val="28"/>
          <w:szCs w:val="28"/>
          <w:rtl/>
          <w:lang w:bidi="ar-EG"/>
        </w:rPr>
        <w:t>ا</w:t>
      </w:r>
      <w:r w:rsidRPr="0031101A">
        <w:rPr>
          <w:rFonts w:hint="cs"/>
          <w:sz w:val="28"/>
          <w:szCs w:val="28"/>
          <w:rtl/>
          <w:lang w:bidi="ar-EG"/>
        </w:rPr>
        <w:t xml:space="preserve">لأنبا ساويرس. </w:t>
      </w:r>
    </w:p>
    <w:p w14:paraId="58B6C94C" w14:textId="4BE30370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ونظرت في المشاكل الموجودة في بعض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ال</w:t>
      </w:r>
      <w:r w:rsidR="00AD29E3">
        <w:rPr>
          <w:rFonts w:hint="cs"/>
          <w:sz w:val="28"/>
          <w:szCs w:val="28"/>
          <w:rtl/>
          <w:lang w:bidi="ar-EG"/>
        </w:rPr>
        <w:t>إ</w:t>
      </w:r>
      <w:r w:rsidRPr="0031101A">
        <w:rPr>
          <w:rFonts w:hint="cs"/>
          <w:sz w:val="28"/>
          <w:szCs w:val="28"/>
          <w:rtl/>
          <w:lang w:bidi="ar-EG"/>
        </w:rPr>
        <w:t>يبارشيات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، وعلاقة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الإيبارشيات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 ببعضها البعض، وحاجة خدمة الأحوال الشخصية إلى موثقين، وعلاقة الآباء الأساقفة بكهنتهم، وما يختص </w:t>
      </w:r>
      <w:r w:rsidR="005E4F4A">
        <w:rPr>
          <w:rFonts w:hint="cs"/>
          <w:sz w:val="28"/>
          <w:szCs w:val="28"/>
          <w:rtl/>
          <w:lang w:bidi="ar-EG"/>
        </w:rPr>
        <w:t>ب</w:t>
      </w:r>
      <w:r w:rsidRPr="0031101A">
        <w:rPr>
          <w:rFonts w:hint="cs"/>
          <w:sz w:val="28"/>
          <w:szCs w:val="28"/>
          <w:rtl/>
          <w:lang w:bidi="ar-EG"/>
        </w:rPr>
        <w:t xml:space="preserve">تصريحات الزواج. </w:t>
      </w:r>
    </w:p>
    <w:p w14:paraId="77554B10" w14:textId="77777777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وتغيب عن الاجتماع نيافة الأنبا فيلبس، لانشغاله بعيد القديس مار جرجس في ميت دمسيس. </w:t>
      </w:r>
    </w:p>
    <w:p w14:paraId="1E2D9894" w14:textId="77777777" w:rsidR="004B5C96" w:rsidRPr="0031101A" w:rsidRDefault="004B5C96" w:rsidP="003806C7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31101A">
        <w:rPr>
          <w:rFonts w:hint="cs"/>
          <w:b/>
          <w:bCs/>
          <w:sz w:val="28"/>
          <w:szCs w:val="28"/>
          <w:rtl/>
          <w:lang w:bidi="ar-EG"/>
        </w:rPr>
        <w:t xml:space="preserve">لحنة العلاقات الكنسية: </w:t>
      </w:r>
    </w:p>
    <w:p w14:paraId="564331AB" w14:textId="77777777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انعقدت برئاسة البابا وبحضور أصحاب النيافة: الأنبا بيشوي، والأنبا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أرسانيوس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، والأنبا بنيامين، والأنبا تادرس والأنبا موسى، والأنبا اندراوس، والأنبا مرقس، والأنبا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سرابيون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. </w:t>
      </w:r>
    </w:p>
    <w:p w14:paraId="6AD54708" w14:textId="77777777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ونظرت في علاقة الكنيسة القبطية مع الكنيسة الكاثوليكية، والكنائس الأرثوذكسية البيزنطية (الروم الأرثوذكس). </w:t>
      </w:r>
    </w:p>
    <w:p w14:paraId="1312FCEA" w14:textId="77777777" w:rsidR="004B5C96" w:rsidRPr="0031101A" w:rsidRDefault="004B5C96" w:rsidP="003806C7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31101A">
        <w:rPr>
          <w:rFonts w:hint="cs"/>
          <w:b/>
          <w:bCs/>
          <w:sz w:val="28"/>
          <w:szCs w:val="28"/>
          <w:rtl/>
          <w:lang w:bidi="ar-EG"/>
        </w:rPr>
        <w:t xml:space="preserve">لجنة الإيمان والتعليم والقانون: </w:t>
      </w:r>
    </w:p>
    <w:p w14:paraId="5A7D4BFD" w14:textId="77777777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اجتمعت برئاسة البابا وعضوية الآباء الأساقفة الذين يعملون في الكلية الإكليريكية وفروعها. وبحثت بعض الأمور الخاصة بالتعليم الكنسي. </w:t>
      </w:r>
    </w:p>
    <w:p w14:paraId="13D8FE7B" w14:textId="77777777" w:rsidR="004B5C96" w:rsidRPr="0031101A" w:rsidRDefault="004B5C96" w:rsidP="003806C7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31101A">
        <w:rPr>
          <w:rFonts w:hint="cs"/>
          <w:b/>
          <w:bCs/>
          <w:sz w:val="28"/>
          <w:szCs w:val="28"/>
          <w:rtl/>
          <w:lang w:bidi="ar-EG"/>
        </w:rPr>
        <w:t xml:space="preserve">لجنة الرعاية والخدمة: </w:t>
      </w:r>
    </w:p>
    <w:p w14:paraId="06A778CC" w14:textId="24915CC4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انعقد برئاسة البابا. وحضرها أصحاب النيافة: الأنبا </w:t>
      </w:r>
      <w:proofErr w:type="spellStart"/>
      <w:r w:rsidR="00996BA5">
        <w:rPr>
          <w:rFonts w:hint="cs"/>
          <w:sz w:val="28"/>
          <w:szCs w:val="28"/>
          <w:rtl/>
          <w:lang w:bidi="ar-EG"/>
        </w:rPr>
        <w:t>أ</w:t>
      </w:r>
      <w:r w:rsidRPr="0031101A">
        <w:rPr>
          <w:rFonts w:hint="cs"/>
          <w:sz w:val="28"/>
          <w:szCs w:val="28"/>
          <w:rtl/>
          <w:lang w:bidi="ar-EG"/>
        </w:rPr>
        <w:t>مونيوس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، والأنبا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أنجيلوس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، والأنبا بولا، والأنبا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متاؤس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، والأنبا موسى، والأنبا </w:t>
      </w:r>
      <w:r w:rsidR="00996BA5">
        <w:rPr>
          <w:rFonts w:hint="cs"/>
          <w:sz w:val="28"/>
          <w:szCs w:val="28"/>
          <w:rtl/>
          <w:lang w:bidi="ar-EG"/>
        </w:rPr>
        <w:t>ف</w:t>
      </w:r>
      <w:r w:rsidRPr="0031101A">
        <w:rPr>
          <w:rFonts w:hint="cs"/>
          <w:sz w:val="28"/>
          <w:szCs w:val="28"/>
          <w:rtl/>
          <w:lang w:bidi="ar-EG"/>
        </w:rPr>
        <w:t xml:space="preserve">ام، والأنبا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سرابيون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. </w:t>
      </w:r>
    </w:p>
    <w:p w14:paraId="61D1E1DB" w14:textId="77777777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وبحثت وضع مشروع لائحة للمكرسات، ولائحة للتربية الكنسية، ورعاية المغتربين والمغتربات، وعلاقة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الإيبارشيات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 بأسقفية الخدمات. </w:t>
      </w:r>
    </w:p>
    <w:p w14:paraId="4BD26DCB" w14:textId="77777777" w:rsidR="004B5C96" w:rsidRPr="0031101A" w:rsidRDefault="004B5C96" w:rsidP="003806C7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31101A">
        <w:rPr>
          <w:rFonts w:hint="cs"/>
          <w:b/>
          <w:bCs/>
          <w:sz w:val="28"/>
          <w:szCs w:val="28"/>
          <w:rtl/>
          <w:lang w:bidi="ar-EG"/>
        </w:rPr>
        <w:t xml:space="preserve">لجنة العلاقات العامة: </w:t>
      </w:r>
    </w:p>
    <w:p w14:paraId="62CAD96A" w14:textId="2DBACC02" w:rsidR="004B5C96" w:rsidRPr="0031101A" w:rsidRDefault="004B5C96" w:rsidP="003806C7">
      <w:pPr>
        <w:spacing w:after="0" w:line="240" w:lineRule="auto"/>
        <w:rPr>
          <w:sz w:val="28"/>
          <w:szCs w:val="28"/>
          <w:rtl/>
          <w:lang w:bidi="ar-EG"/>
        </w:rPr>
      </w:pPr>
      <w:r w:rsidRPr="0031101A">
        <w:rPr>
          <w:rFonts w:hint="cs"/>
          <w:sz w:val="28"/>
          <w:szCs w:val="28"/>
          <w:rtl/>
          <w:lang w:bidi="ar-EG"/>
        </w:rPr>
        <w:t xml:space="preserve">انعقدت برئاسة البابا، وحضور السكرتارية، وأصحاب النيافة 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دوماديوس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 xml:space="preserve">، الأنبا اندراوس، والأنبا </w:t>
      </w:r>
      <w:proofErr w:type="spellStart"/>
      <w:r w:rsidRPr="0031101A">
        <w:rPr>
          <w:rFonts w:hint="cs"/>
          <w:sz w:val="28"/>
          <w:szCs w:val="28"/>
          <w:rtl/>
          <w:lang w:bidi="ar-EG"/>
        </w:rPr>
        <w:t>سر</w:t>
      </w:r>
      <w:r w:rsidR="00996BA5">
        <w:rPr>
          <w:rFonts w:hint="cs"/>
          <w:sz w:val="28"/>
          <w:szCs w:val="28"/>
          <w:rtl/>
          <w:lang w:bidi="ar-EG"/>
        </w:rPr>
        <w:t>ا</w:t>
      </w:r>
      <w:r w:rsidR="006B566C">
        <w:rPr>
          <w:rFonts w:hint="cs"/>
          <w:sz w:val="28"/>
          <w:szCs w:val="28"/>
          <w:rtl/>
          <w:lang w:bidi="ar-EG"/>
        </w:rPr>
        <w:t>ب</w:t>
      </w:r>
      <w:r w:rsidRPr="0031101A">
        <w:rPr>
          <w:rFonts w:hint="cs"/>
          <w:sz w:val="28"/>
          <w:szCs w:val="28"/>
          <w:rtl/>
          <w:lang w:bidi="ar-EG"/>
        </w:rPr>
        <w:t>يون</w:t>
      </w:r>
      <w:proofErr w:type="spellEnd"/>
      <w:r w:rsidRPr="0031101A">
        <w:rPr>
          <w:rFonts w:hint="cs"/>
          <w:sz w:val="28"/>
          <w:szCs w:val="28"/>
          <w:rtl/>
          <w:lang w:bidi="ar-EG"/>
        </w:rPr>
        <w:t>، والقم</w:t>
      </w:r>
      <w:r w:rsidR="00996BA5">
        <w:rPr>
          <w:rFonts w:hint="cs"/>
          <w:sz w:val="28"/>
          <w:szCs w:val="28"/>
          <w:rtl/>
          <w:lang w:bidi="ar-EG"/>
        </w:rPr>
        <w:t>ص</w:t>
      </w:r>
      <w:r w:rsidRPr="0031101A">
        <w:rPr>
          <w:rFonts w:hint="cs"/>
          <w:sz w:val="28"/>
          <w:szCs w:val="28"/>
          <w:rtl/>
          <w:lang w:bidi="ar-EG"/>
        </w:rPr>
        <w:t xml:space="preserve"> مرقس غالي وكيل البطريركية. </w:t>
      </w:r>
    </w:p>
    <w:sectPr w:rsidR="004B5C96" w:rsidRPr="0031101A" w:rsidSect="00F84E7E">
      <w:headerReference w:type="default" r:id="rId7"/>
      <w:pgSz w:w="12240" w:h="15840"/>
      <w:pgMar w:top="1135" w:right="1041" w:bottom="1440" w:left="241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330A" w14:textId="77777777" w:rsidR="0046145B" w:rsidRDefault="0046145B" w:rsidP="0046145B">
      <w:pPr>
        <w:spacing w:after="0" w:line="240" w:lineRule="auto"/>
      </w:pPr>
      <w:r>
        <w:separator/>
      </w:r>
    </w:p>
  </w:endnote>
  <w:endnote w:type="continuationSeparator" w:id="0">
    <w:p w14:paraId="0F8657B3" w14:textId="77777777" w:rsidR="0046145B" w:rsidRDefault="0046145B" w:rsidP="0046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3495" w14:textId="77777777" w:rsidR="0046145B" w:rsidRDefault="0046145B" w:rsidP="0046145B">
      <w:pPr>
        <w:spacing w:after="0" w:line="240" w:lineRule="auto"/>
      </w:pPr>
      <w:r>
        <w:separator/>
      </w:r>
    </w:p>
  </w:footnote>
  <w:footnote w:type="continuationSeparator" w:id="0">
    <w:p w14:paraId="2C138379" w14:textId="77777777" w:rsidR="0046145B" w:rsidRDefault="0046145B" w:rsidP="0046145B">
      <w:pPr>
        <w:spacing w:after="0" w:line="240" w:lineRule="auto"/>
      </w:pPr>
      <w:r>
        <w:continuationSeparator/>
      </w:r>
    </w:p>
  </w:footnote>
  <w:footnote w:id="1">
    <w:p w14:paraId="3F82753A" w14:textId="259B186C" w:rsidR="0046145B" w:rsidRPr="0046145B" w:rsidRDefault="0046145B" w:rsidP="0046145B">
      <w:pPr>
        <w:spacing w:after="0" w:line="240" w:lineRule="auto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6145B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46145B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46145B">
        <w:rPr>
          <w:rFonts w:hint="cs"/>
          <w:sz w:val="22"/>
          <w:szCs w:val="22"/>
          <w:rtl/>
          <w:lang w:bidi="ar-EG"/>
        </w:rPr>
        <w:t xml:space="preserve"> الثالث "أخبار المجمع المقدس- لجان المجمع المقدس"، نُشر في مجلة الكرازة 6</w:t>
      </w:r>
      <w:r>
        <w:rPr>
          <w:rFonts w:hint="cs"/>
          <w:sz w:val="22"/>
          <w:szCs w:val="22"/>
          <w:rtl/>
          <w:lang w:bidi="ar-EG"/>
        </w:rPr>
        <w:t xml:space="preserve"> سبتمبر </w:t>
      </w:r>
      <w:r w:rsidRPr="0046145B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F308" w14:textId="2B02E5A9" w:rsidR="00F84E7E" w:rsidRDefault="00F84E7E">
    <w:pPr>
      <w:pStyle w:val="Header"/>
    </w:pPr>
    <w:r>
      <w:rPr>
        <w:noProof/>
      </w:rPr>
      <w:drawing>
        <wp:inline distT="0" distB="0" distL="0" distR="0" wp14:anchorId="293144E9" wp14:editId="01F860E9">
          <wp:extent cx="371475" cy="390525"/>
          <wp:effectExtent l="0" t="0" r="9525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65"/>
    <w:rsid w:val="0031101A"/>
    <w:rsid w:val="003806C7"/>
    <w:rsid w:val="003A336D"/>
    <w:rsid w:val="0046145B"/>
    <w:rsid w:val="004B5C96"/>
    <w:rsid w:val="005E4F4A"/>
    <w:rsid w:val="006B566C"/>
    <w:rsid w:val="007C2DE4"/>
    <w:rsid w:val="008E3AE8"/>
    <w:rsid w:val="00996BA5"/>
    <w:rsid w:val="00AD29E3"/>
    <w:rsid w:val="00B22545"/>
    <w:rsid w:val="00D06EED"/>
    <w:rsid w:val="00DE4D65"/>
    <w:rsid w:val="00DE6581"/>
    <w:rsid w:val="00F8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6B98B"/>
  <w15:chartTrackingRefBased/>
  <w15:docId w15:val="{A27F7442-9631-4C43-9417-49BFA4B3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96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14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45B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14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7E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8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7E"/>
    <w:rPr>
      <w:rFonts w:ascii="Simplified Arabic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28FB-D902-47F1-89D5-DB1D898B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6</cp:revision>
  <dcterms:created xsi:type="dcterms:W3CDTF">2025-02-20T15:16:00Z</dcterms:created>
  <dcterms:modified xsi:type="dcterms:W3CDTF">2026-05-23T13:04:00Z</dcterms:modified>
</cp:coreProperties>
</file>