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4ADBC" w14:textId="43F47303" w:rsidR="00DC1E78" w:rsidRPr="008A31F9" w:rsidRDefault="00DC1E78" w:rsidP="008A31F9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EG"/>
        </w:rPr>
      </w:pPr>
      <w:r w:rsidRPr="008A31F9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موقف الأب الكاهن من الخلا</w:t>
      </w:r>
      <w:r w:rsidR="00E54999" w:rsidRPr="008A31F9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ف</w:t>
      </w:r>
      <w:r w:rsidRPr="008A31F9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ات العائلية</w:t>
      </w:r>
      <w:r w:rsidR="00A124CF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60AADE82" w14:textId="1BC5E21D" w:rsidR="00DC1E78" w:rsidRPr="008A31F9" w:rsidRDefault="00DC1E78" w:rsidP="00E54999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A31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ينبغ</w:t>
      </w:r>
      <w:r w:rsidR="00E54999" w:rsidRPr="008A31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8A31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أن يكون موقفه محايدًا تمامًا.</w:t>
      </w:r>
    </w:p>
    <w:p w14:paraId="162703C3" w14:textId="77777777" w:rsidR="00DC1E78" w:rsidRPr="008A31F9" w:rsidRDefault="00DC1E78" w:rsidP="00B53959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A31F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فلا ينضم إلى فريق دون آخر. ولا يشعر أحد الزوجين بمحبته وأبوته، بينما يشعر الطرف الآخر بخصو</w:t>
      </w:r>
      <w:r w:rsidR="00B53959" w:rsidRPr="008A31F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Pr="008A31F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ة!</w:t>
      </w:r>
    </w:p>
    <w:p w14:paraId="71C7FDD8" w14:textId="77777777" w:rsidR="00DC1E78" w:rsidRPr="008A31F9" w:rsidRDefault="00DC1E78" w:rsidP="00B53959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A31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ولا </w:t>
      </w:r>
      <w:r w:rsidR="004F7CCD" w:rsidRPr="008A31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يحول نفسه إلى طرف في نزاع، بحيث</w:t>
      </w:r>
      <w:r w:rsidRPr="008A31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يفقد محبة الطرف الآخر.</w:t>
      </w:r>
    </w:p>
    <w:p w14:paraId="2062358A" w14:textId="77777777" w:rsidR="00DC1E78" w:rsidRPr="008A31F9" w:rsidRDefault="00DC1E78" w:rsidP="00DC1E78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A31F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الكاهن هو أب، وأب للكل.</w:t>
      </w:r>
      <w:r w:rsidR="00E46477" w:rsidRPr="008A31F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8A31F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72ACC286" w14:textId="77777777" w:rsidR="00DC1E78" w:rsidRPr="008A31F9" w:rsidRDefault="00DC1E78" w:rsidP="00DC1E78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A31F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موقفه من الطرف المخطئ هو النصيحة المخلصة، وتبصيره بخطئه، وما يتبع الخطأ من نتائج سيئة.</w:t>
      </w:r>
      <w:r w:rsidR="00E46477" w:rsidRPr="008A31F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8A31F9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68AF9540" w14:textId="77777777" w:rsidR="00DC1E78" w:rsidRPr="008A31F9" w:rsidRDefault="00DC1E78" w:rsidP="00B53959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A31F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ولكن لا يأخذ منه موقفًا عدائيًا ولا يرسل خطا</w:t>
      </w:r>
      <w:r w:rsidR="00B53959" w:rsidRPr="008A31F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</w:t>
      </w:r>
      <w:r w:rsidR="00E54999" w:rsidRPr="008A31F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8A31F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ضده إلى المحكمة. ولا يشهد في المحكمة ضده.</w:t>
      </w:r>
    </w:p>
    <w:p w14:paraId="4627BF07" w14:textId="0328997A" w:rsidR="00DC1E78" w:rsidRPr="008A31F9" w:rsidRDefault="00DC1E78" w:rsidP="00272419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A31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عمله هو أن يصالح بقدر ما يستطيع</w:t>
      </w:r>
      <w:r w:rsidR="0027241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Pr="008A31F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وأن يصلي من أجل الطرفين. لا أن يعادي أحدهما.  </w:t>
      </w:r>
    </w:p>
    <w:p w14:paraId="7DD8373F" w14:textId="77777777" w:rsidR="0081437C" w:rsidRPr="008A31F9" w:rsidRDefault="00272419">
      <w:pPr>
        <w:rPr>
          <w:sz w:val="28"/>
          <w:szCs w:val="28"/>
          <w:lang w:bidi="ar-EG"/>
        </w:rPr>
      </w:pPr>
    </w:p>
    <w:sectPr w:rsidR="0081437C" w:rsidRPr="008A31F9" w:rsidSect="008A31F9">
      <w:headerReference w:type="default" r:id="rId7"/>
      <w:pgSz w:w="11906" w:h="16838"/>
      <w:pgMar w:top="1440" w:right="991" w:bottom="1440" w:left="1418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802C9" w14:textId="77777777" w:rsidR="00C17C8E" w:rsidRDefault="00C17C8E" w:rsidP="00C17C8E">
      <w:pPr>
        <w:spacing w:after="0" w:line="240" w:lineRule="auto"/>
      </w:pPr>
      <w:r>
        <w:separator/>
      </w:r>
    </w:p>
  </w:endnote>
  <w:endnote w:type="continuationSeparator" w:id="0">
    <w:p w14:paraId="71F69EA6" w14:textId="77777777" w:rsidR="00C17C8E" w:rsidRDefault="00C17C8E" w:rsidP="00C17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915E4" w14:textId="77777777" w:rsidR="00C17C8E" w:rsidRDefault="00C17C8E" w:rsidP="00C17C8E">
      <w:pPr>
        <w:spacing w:after="0" w:line="240" w:lineRule="auto"/>
      </w:pPr>
      <w:r>
        <w:separator/>
      </w:r>
    </w:p>
  </w:footnote>
  <w:footnote w:type="continuationSeparator" w:id="0">
    <w:p w14:paraId="3F606888" w14:textId="77777777" w:rsidR="00C17C8E" w:rsidRDefault="00C17C8E" w:rsidP="00C17C8E">
      <w:pPr>
        <w:spacing w:after="0" w:line="240" w:lineRule="auto"/>
      </w:pPr>
      <w:r>
        <w:continuationSeparator/>
      </w:r>
    </w:p>
  </w:footnote>
  <w:footnote w:id="1">
    <w:p w14:paraId="13ED0625" w14:textId="57722D81" w:rsidR="00A124CF" w:rsidRPr="00A124CF" w:rsidRDefault="00A124CF" w:rsidP="00A124CF">
      <w:pPr>
        <w:jc w:val="lowKashida"/>
        <w:rPr>
          <w:rFonts w:ascii="Simplified Arabic" w:hAnsi="Simplified Arabic" w:cs="Simplified Arabic"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A124CF">
        <w:rPr>
          <w:rFonts w:ascii="Simplified Arabic" w:hAnsi="Simplified Arabic" w:cs="Simplified Arabic" w:hint="cs"/>
          <w:rtl/>
          <w:lang w:bidi="ar-EG"/>
        </w:rPr>
        <w:t>مقال: قداسة البابا شنوده الثالث "أفكار رعوية</w:t>
      </w:r>
      <w:r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A124CF">
        <w:rPr>
          <w:rFonts w:ascii="Simplified Arabic" w:hAnsi="Simplified Arabic" w:cs="Simplified Arabic" w:hint="cs"/>
          <w:rtl/>
          <w:lang w:bidi="ar-EG"/>
        </w:rPr>
        <w:t>- موقف الأب الكاهن من الخلافات العائلية"، مجلة الكرازة 21</w:t>
      </w:r>
      <w:r>
        <w:rPr>
          <w:rFonts w:ascii="Simplified Arabic" w:hAnsi="Simplified Arabic" w:cs="Simplified Arabic" w:hint="cs"/>
          <w:rtl/>
          <w:lang w:bidi="ar-EG"/>
        </w:rPr>
        <w:t xml:space="preserve"> أبريل </w:t>
      </w:r>
      <w:r w:rsidRPr="00A124CF">
        <w:rPr>
          <w:rFonts w:ascii="Simplified Arabic" w:hAnsi="Simplified Arabic" w:cs="Simplified Arabic" w:hint="cs"/>
          <w:rtl/>
          <w:lang w:bidi="ar-EG"/>
        </w:rPr>
        <w:t>1989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42FF3" w14:textId="4BC67022" w:rsidR="00C17C8E" w:rsidRDefault="00C17C8E">
    <w:pPr>
      <w:pStyle w:val="Header"/>
    </w:pPr>
    <w:r>
      <w:rPr>
        <w:noProof/>
      </w:rPr>
      <w:drawing>
        <wp:inline distT="0" distB="0" distL="0" distR="0" wp14:anchorId="16C8AD6F" wp14:editId="2BB23013">
          <wp:extent cx="691515" cy="752475"/>
          <wp:effectExtent l="0" t="0" r="0" b="9525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36FD"/>
    <w:rsid w:val="0002139B"/>
    <w:rsid w:val="00272419"/>
    <w:rsid w:val="004F7CCD"/>
    <w:rsid w:val="007141EB"/>
    <w:rsid w:val="008136FD"/>
    <w:rsid w:val="008A31F9"/>
    <w:rsid w:val="00A124CF"/>
    <w:rsid w:val="00B53959"/>
    <w:rsid w:val="00C17C8E"/>
    <w:rsid w:val="00C66045"/>
    <w:rsid w:val="00C84503"/>
    <w:rsid w:val="00C95ADE"/>
    <w:rsid w:val="00CD4C95"/>
    <w:rsid w:val="00DC1E78"/>
    <w:rsid w:val="00E46477"/>
    <w:rsid w:val="00E54999"/>
    <w:rsid w:val="00FC4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616B47"/>
  <w15:docId w15:val="{517B3376-B666-485F-9AE5-19FBDE78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E7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7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C8E"/>
  </w:style>
  <w:style w:type="paragraph" w:styleId="Footer">
    <w:name w:val="footer"/>
    <w:basedOn w:val="Normal"/>
    <w:link w:val="FooterChar"/>
    <w:uiPriority w:val="99"/>
    <w:unhideWhenUsed/>
    <w:rsid w:val="00C17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C8E"/>
  </w:style>
  <w:style w:type="paragraph" w:styleId="FootnoteText">
    <w:name w:val="footnote text"/>
    <w:basedOn w:val="Normal"/>
    <w:link w:val="FootnoteTextChar"/>
    <w:uiPriority w:val="99"/>
    <w:semiHidden/>
    <w:unhideWhenUsed/>
    <w:rsid w:val="00A124C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24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24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3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55DE3-DB25-462F-AA28-46204E618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PopeShenoudaGEC-22</dc:creator>
  <cp:keywords/>
  <dc:description/>
  <cp:lastModifiedBy>tk</cp:lastModifiedBy>
  <cp:revision>11</cp:revision>
  <dcterms:created xsi:type="dcterms:W3CDTF">2018-01-17T09:40:00Z</dcterms:created>
  <dcterms:modified xsi:type="dcterms:W3CDTF">2025-12-25T10:31:00Z</dcterms:modified>
</cp:coreProperties>
</file>