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E507" w14:textId="767FB429" w:rsidR="003D7D00" w:rsidRPr="00A71217" w:rsidRDefault="00A71217" w:rsidP="00A71217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A71217">
        <w:rPr>
          <w:rFonts w:hint="cs"/>
          <w:b/>
          <w:bCs/>
          <w:sz w:val="40"/>
          <w:szCs w:val="40"/>
          <w:rtl/>
          <w:lang w:bidi="ar-EG"/>
        </w:rPr>
        <w:t>لا تيأس</w:t>
      </w:r>
      <w:r w:rsidR="002A2DF8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103D385F" w14:textId="77777777" w:rsidR="003D7D00" w:rsidRDefault="003D7D00" w:rsidP="00A71217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الراعي الصالح لا ييأس من أحد، مهما كانت حالته سيئة. </w:t>
      </w:r>
    </w:p>
    <w:p w14:paraId="17A847EA" w14:textId="77777777" w:rsidR="003D7D00" w:rsidRDefault="003D7D00" w:rsidP="00A71217">
      <w:pPr>
        <w:spacing w:after="0" w:line="240" w:lineRule="auto"/>
        <w:jc w:val="both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يأس الكاهن يجعله يهمل الخاطئ، فلا يفتقده ولا يصلحه. </w:t>
      </w:r>
    </w:p>
    <w:p w14:paraId="2DDBA6B6" w14:textId="0D9A6442" w:rsidR="003D7D00" w:rsidRDefault="003D7D00" w:rsidP="00A71217">
      <w:pPr>
        <w:spacing w:after="0" w:line="240" w:lineRule="auto"/>
        <w:jc w:val="both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كما أن شعو</w:t>
      </w:r>
      <w:r w:rsidR="006B0086">
        <w:rPr>
          <w:rFonts w:hint="cs"/>
          <w:b/>
          <w:bCs/>
          <w:rtl/>
          <w:lang w:bidi="ar-EG"/>
        </w:rPr>
        <w:t>ر</w:t>
      </w:r>
      <w:r>
        <w:rPr>
          <w:rFonts w:hint="cs"/>
          <w:b/>
          <w:bCs/>
          <w:rtl/>
          <w:lang w:bidi="ar-EG"/>
        </w:rPr>
        <w:t>ه هذا يشيع اليأس في نفس الخاطئ. وبهذا يدفعه إلى التهلكة!</w:t>
      </w:r>
    </w:p>
    <w:p w14:paraId="5E9771A0" w14:textId="77777777" w:rsidR="003D7D00" w:rsidRDefault="003D7D00" w:rsidP="00A71217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وهذا اليأس ضد طريقة الله المحب، الذي لا يشاء موت الخاطئ، بل أن يرجع ويحيا. </w:t>
      </w:r>
    </w:p>
    <w:p w14:paraId="72EEFB56" w14:textId="7704F1F8" w:rsidR="003D7D00" w:rsidRDefault="003D7D00" w:rsidP="00A71217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لذلك شجعوا صغار النفوس، وافتحوا باب</w:t>
      </w:r>
      <w:r w:rsidR="006B0086">
        <w:rPr>
          <w:rFonts w:hint="cs"/>
          <w:rtl/>
          <w:lang w:bidi="ar-EG"/>
        </w:rPr>
        <w:t>ً</w:t>
      </w:r>
      <w:r>
        <w:rPr>
          <w:rFonts w:hint="cs"/>
          <w:rtl/>
          <w:lang w:bidi="ar-EG"/>
        </w:rPr>
        <w:t xml:space="preserve">ا للرجاء أمام الكل. </w:t>
      </w:r>
    </w:p>
    <w:p w14:paraId="3C8C8291" w14:textId="77777777" w:rsidR="008E3AE8" w:rsidRDefault="008E3AE8" w:rsidP="00A71217">
      <w:pPr>
        <w:spacing w:after="0" w:line="240" w:lineRule="auto"/>
        <w:jc w:val="both"/>
        <w:rPr>
          <w:lang w:bidi="ar-EG"/>
        </w:rPr>
      </w:pPr>
    </w:p>
    <w:sectPr w:rsidR="008E3AE8" w:rsidSect="00A71217">
      <w:headerReference w:type="default" r:id="rId7"/>
      <w:pgSz w:w="12240" w:h="15840"/>
      <w:pgMar w:top="1440" w:right="1041" w:bottom="1440" w:left="226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C3AE" w14:textId="77777777" w:rsidR="00A71217" w:rsidRDefault="00A71217" w:rsidP="00A71217">
      <w:pPr>
        <w:spacing w:after="0" w:line="240" w:lineRule="auto"/>
      </w:pPr>
      <w:r>
        <w:separator/>
      </w:r>
    </w:p>
  </w:endnote>
  <w:endnote w:type="continuationSeparator" w:id="0">
    <w:p w14:paraId="3B9F8B61" w14:textId="77777777" w:rsidR="00A71217" w:rsidRDefault="00A71217" w:rsidP="00A7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725D" w14:textId="77777777" w:rsidR="00A71217" w:rsidRDefault="00A71217" w:rsidP="00A71217">
      <w:pPr>
        <w:spacing w:after="0" w:line="240" w:lineRule="auto"/>
      </w:pPr>
      <w:r>
        <w:separator/>
      </w:r>
    </w:p>
  </w:footnote>
  <w:footnote w:type="continuationSeparator" w:id="0">
    <w:p w14:paraId="09BD094E" w14:textId="77777777" w:rsidR="00A71217" w:rsidRDefault="00A71217" w:rsidP="00A71217">
      <w:pPr>
        <w:spacing w:after="0" w:line="240" w:lineRule="auto"/>
      </w:pPr>
      <w:r>
        <w:continuationSeparator/>
      </w:r>
    </w:p>
  </w:footnote>
  <w:footnote w:id="1">
    <w:p w14:paraId="1C2F8102" w14:textId="0D7DEDEB" w:rsidR="002A2DF8" w:rsidRPr="002A2DF8" w:rsidRDefault="002A2DF8" w:rsidP="002A2DF8">
      <w:pPr>
        <w:spacing w:after="0" w:line="240" w:lineRule="auto"/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437C6">
        <w:rPr>
          <w:rFonts w:hint="cs"/>
          <w:sz w:val="22"/>
          <w:szCs w:val="22"/>
          <w:rtl/>
          <w:lang w:bidi="ar-EG"/>
        </w:rPr>
        <w:t>مقال</w:t>
      </w:r>
      <w:r>
        <w:rPr>
          <w:rFonts w:hint="cs"/>
          <w:sz w:val="22"/>
          <w:szCs w:val="22"/>
          <w:rtl/>
          <w:lang w:bidi="ar-EG"/>
        </w:rPr>
        <w:t xml:space="preserve"> لقداسة البابا </w:t>
      </w:r>
      <w:proofErr w:type="spellStart"/>
      <w:r>
        <w:rPr>
          <w:rFonts w:hint="cs"/>
          <w:sz w:val="22"/>
          <w:szCs w:val="22"/>
          <w:rtl/>
          <w:lang w:bidi="ar-EG"/>
        </w:rPr>
        <w:t>شنوده</w:t>
      </w:r>
      <w:proofErr w:type="spellEnd"/>
      <w:r>
        <w:rPr>
          <w:rFonts w:hint="cs"/>
          <w:sz w:val="22"/>
          <w:szCs w:val="22"/>
          <w:rtl/>
          <w:lang w:bidi="ar-EG"/>
        </w:rPr>
        <w:t xml:space="preserve"> الثالث</w:t>
      </w:r>
      <w:r w:rsidRPr="006437C6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>"</w:t>
      </w:r>
      <w:r w:rsidRPr="006437C6">
        <w:rPr>
          <w:rFonts w:hint="cs"/>
          <w:sz w:val="22"/>
          <w:szCs w:val="22"/>
          <w:rtl/>
          <w:lang w:bidi="ar-EG"/>
        </w:rPr>
        <w:t>أفكار رعوية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6437C6">
        <w:rPr>
          <w:rFonts w:hint="cs"/>
          <w:sz w:val="22"/>
          <w:szCs w:val="22"/>
          <w:rtl/>
          <w:lang w:bidi="ar-EG"/>
        </w:rPr>
        <w:t>- لا تيأس"، نُشر في مجلة الكرازة 27</w:t>
      </w:r>
      <w:r>
        <w:rPr>
          <w:rFonts w:hint="cs"/>
          <w:sz w:val="22"/>
          <w:szCs w:val="22"/>
          <w:rtl/>
          <w:lang w:bidi="ar-EG"/>
        </w:rPr>
        <w:t xml:space="preserve"> سبتمبر </w:t>
      </w:r>
      <w:r w:rsidRPr="006437C6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22DB" w14:textId="145231D3" w:rsidR="00A71217" w:rsidRDefault="00A71217">
    <w:pPr>
      <w:pStyle w:val="Header"/>
    </w:pPr>
    <w:r>
      <w:rPr>
        <w:noProof/>
      </w:rPr>
      <w:drawing>
        <wp:inline distT="0" distB="0" distL="0" distR="0" wp14:anchorId="304E16D0" wp14:editId="6BBAA35E">
          <wp:extent cx="352425" cy="333375"/>
          <wp:effectExtent l="0" t="0" r="9525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DF"/>
    <w:rsid w:val="002A2DF8"/>
    <w:rsid w:val="003A336D"/>
    <w:rsid w:val="003D7D00"/>
    <w:rsid w:val="006437C6"/>
    <w:rsid w:val="006B0086"/>
    <w:rsid w:val="00785CDF"/>
    <w:rsid w:val="008E3AE8"/>
    <w:rsid w:val="00A71217"/>
    <w:rsid w:val="00B22545"/>
    <w:rsid w:val="00D06EED"/>
    <w:rsid w:val="00D1456E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4F27B"/>
  <w15:chartTrackingRefBased/>
  <w15:docId w15:val="{58543AED-8AD4-4AF5-A495-1AEFF10C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00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17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7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17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2D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DF8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50D1-2D5D-499E-8A02-EF20EC93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</cp:revision>
  <dcterms:created xsi:type="dcterms:W3CDTF">2025-02-23T01:21:00Z</dcterms:created>
  <dcterms:modified xsi:type="dcterms:W3CDTF">2026-05-25T15:17:00Z</dcterms:modified>
</cp:coreProperties>
</file>