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42EE" w14:textId="53963468" w:rsidR="002C62F3" w:rsidRDefault="00152FBC" w:rsidP="00152FBC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152FBC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توافق الزوجين</w:t>
      </w:r>
      <w:r w:rsidR="00BE78DD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3042F030" w14:textId="7EE73040" w:rsidR="00152FBC" w:rsidRDefault="00655E19" w:rsidP="00152FB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تكلمنا في الأعداد الماضية عن أهمية التوافق، وعن سن الزواج، والفارق بين عمر الزوجين. ونتابع اليوم حديثنا عن هذا التوافق.. </w:t>
      </w:r>
    </w:p>
    <w:p w14:paraId="25D84BA2" w14:textId="77777777" w:rsidR="00494558" w:rsidRPr="00494558" w:rsidRDefault="00494558" w:rsidP="0049455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9455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توافق الزوجين</w:t>
      </w:r>
    </w:p>
    <w:p w14:paraId="0632F28D" w14:textId="7BFE8D90" w:rsidR="009703DE" w:rsidRPr="00494558" w:rsidRDefault="00494558" w:rsidP="009703D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9455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ينبغي أن يوجد بين الزوجين توافق ديني وروحي.</w:t>
      </w:r>
    </w:p>
    <w:p w14:paraId="6F89D48E" w14:textId="2AABD018" w:rsidR="00494558" w:rsidRDefault="00494558" w:rsidP="0049455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9455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يجب أن يكون الاثنان مسيحيين أرثوذكسيين سليمي العقيدة والإيمان، لهما حياة روحية مرتبطة بالكنيسة.</w:t>
      </w:r>
    </w:p>
    <w:p w14:paraId="1C5AFF7D" w14:textId="28695A8D" w:rsidR="00494558" w:rsidRDefault="00E77B68" w:rsidP="0049455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8719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في بعض </w:t>
      </w:r>
      <w:r w:rsidR="0038719B" w:rsidRPr="0038719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</w:t>
      </w:r>
      <w:r w:rsidRPr="0038719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حيان لا يكون الاثنان من مذهب واحد، فينضم الطرف الآخر إلى الأرثوذكسية انضمامًا شكليًا رسميًا، ل</w:t>
      </w:r>
      <w:r w:rsidR="0038719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8719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تمام الزواج. وتظل عقيد</w:t>
      </w:r>
      <w:r w:rsidR="0038719B" w:rsidRPr="0038719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ته</w:t>
      </w:r>
      <w:r w:rsidRPr="0038719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داخل</w:t>
      </w:r>
      <w:r w:rsidR="0038719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قلبه كما كانت قبل هذا الانضمام الصوري! ويبقى هذا الاختلاف المذهبي، وله آثاره العملية..</w:t>
      </w:r>
    </w:p>
    <w:p w14:paraId="6CC39169" w14:textId="378ACC8C" w:rsidR="0038719B" w:rsidRPr="00DC0492" w:rsidRDefault="00401E70" w:rsidP="0038719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C049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كذلك ينبغي أن يوجد توافق في الفكر وفي المبادئ، وفي التقاليد، وفي طريقة الحياة..</w:t>
      </w:r>
    </w:p>
    <w:p w14:paraId="62D5DAF8" w14:textId="03592F0E" w:rsidR="00401E70" w:rsidRDefault="00401E70" w:rsidP="00401E7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لأنه كيف يمكن أن يرتبط الاثنان بحياة واحدة، إن لم يوجد هذه التوافق؟! </w:t>
      </w:r>
      <w:r w:rsidR="00DC049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وكيف يسلك الاثنان في المجتمع، بل وفي محيط الأسرة إن كان كل منهما له طريقه وله طريقته؟!</w:t>
      </w:r>
    </w:p>
    <w:p w14:paraId="0F6EDD78" w14:textId="499B3790" w:rsidR="00DC0492" w:rsidRPr="00E171C5" w:rsidRDefault="00A901CC" w:rsidP="00DC0492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DC0492" w:rsidRPr="00E171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 الاختلاف بين الزوجين، يكون له تأثيره على الأولاد.</w:t>
      </w:r>
    </w:p>
    <w:p w14:paraId="417AFC76" w14:textId="6C7D7E30" w:rsidR="00DC0492" w:rsidRDefault="00DC0492" w:rsidP="00DC049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 يختار الابن أي طريق يسلك</w:t>
      </w:r>
      <w:r w:rsidR="003625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وبأية مثالية يقتدي، وأمامه متناقضات في حياة أبوية، بل أن اختلاف الأبوين في الأسلوب، يوجد اختلافًا في طريقة تربيتهما للأولاد.</w:t>
      </w:r>
    </w:p>
    <w:p w14:paraId="255EDE2B" w14:textId="6181C6AA" w:rsidR="00E171C5" w:rsidRPr="00BE78DD" w:rsidRDefault="00E171C5" w:rsidP="00E171C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E78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وينبغي أن يوجد توافق في الطباع أيضًا..</w:t>
      </w:r>
    </w:p>
    <w:p w14:paraId="4AAF5441" w14:textId="75D07544" w:rsidR="00E171C5" w:rsidRDefault="00E171C5" w:rsidP="00E171C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إذ كيف يعيش طرف جاد جدًا، مع طرف </w:t>
      </w:r>
      <w:r w:rsidR="00D061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مرح جدًا؟!</w:t>
      </w:r>
    </w:p>
    <w:p w14:paraId="592FB427" w14:textId="25DB52C1" w:rsidR="00D061C1" w:rsidRDefault="00D061C1" w:rsidP="00D061C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 كيف يعيش شخص مدقق جدًا، مع أخرى في منتهى التساهل والتسامح والتهاون؟!</w:t>
      </w:r>
    </w:p>
    <w:p w14:paraId="6A027D5E" w14:textId="39BA8318" w:rsidR="00D061C1" w:rsidRDefault="00BE78DD" w:rsidP="00D061C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وكيف يعيشان عن كان أحدهما يميل إلى الهدوء الشديد، والآخر يميل إلى اللهو والصخب وكثرة الكلام؟!</w:t>
      </w:r>
    </w:p>
    <w:p w14:paraId="4343F2C8" w14:textId="0F1E8DF0" w:rsidR="00BE78DD" w:rsidRPr="00BE78DD" w:rsidRDefault="00BE78DD" w:rsidP="00BE78DD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lang w:bidi="ar-EG"/>
        </w:rPr>
      </w:pPr>
      <w:r w:rsidRPr="00BE78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كيف نحقق قول الرب: "لا يصيران اثنين بل واحدًا"؟</w:t>
      </w:r>
    </w:p>
    <w:sectPr w:rsidR="00BE78DD" w:rsidRPr="00BE78DD" w:rsidSect="00152FBC">
      <w:headerReference w:type="default" r:id="rId7"/>
      <w:pgSz w:w="11906" w:h="16838" w:code="9"/>
      <w:pgMar w:top="993" w:right="991" w:bottom="1701" w:left="993" w:header="142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27159" w14:textId="77777777" w:rsidR="00152FBC" w:rsidRDefault="00152FBC" w:rsidP="00152FBC">
      <w:pPr>
        <w:spacing w:after="0" w:line="240" w:lineRule="auto"/>
      </w:pPr>
      <w:r>
        <w:separator/>
      </w:r>
    </w:p>
  </w:endnote>
  <w:endnote w:type="continuationSeparator" w:id="0">
    <w:p w14:paraId="0DB16581" w14:textId="77777777" w:rsidR="00152FBC" w:rsidRDefault="00152FBC" w:rsidP="00152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9150" w14:textId="77777777" w:rsidR="00152FBC" w:rsidRDefault="00152FBC" w:rsidP="007F7986">
      <w:pPr>
        <w:bidi/>
        <w:spacing w:after="0" w:line="240" w:lineRule="auto"/>
      </w:pPr>
      <w:r>
        <w:separator/>
      </w:r>
    </w:p>
  </w:footnote>
  <w:footnote w:type="continuationSeparator" w:id="0">
    <w:p w14:paraId="6032ADE8" w14:textId="77777777" w:rsidR="00152FBC" w:rsidRDefault="00152FBC" w:rsidP="00152FBC">
      <w:pPr>
        <w:spacing w:after="0" w:line="240" w:lineRule="auto"/>
      </w:pPr>
      <w:r>
        <w:continuationSeparator/>
      </w:r>
    </w:p>
  </w:footnote>
  <w:footnote w:id="1">
    <w:p w14:paraId="4465508C" w14:textId="52E4EDF6" w:rsidR="00BE78DD" w:rsidRPr="00020B24" w:rsidRDefault="00BE78DD" w:rsidP="00BE78DD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 w:rsidRPr="00020B24">
        <w:rPr>
          <w:rStyle w:val="FootnoteReference"/>
          <w:rFonts w:ascii="Simplified Arabic" w:hAnsi="Simplified Arabic" w:cs="Simplified Arabic"/>
        </w:rPr>
        <w:footnoteRef/>
      </w:r>
      <w:r w:rsidRPr="00020B24">
        <w:rPr>
          <w:rFonts w:ascii="Simplified Arabic" w:hAnsi="Simplified Arabic" w:cs="Simplified Arabic"/>
        </w:rPr>
        <w:t xml:space="preserve"> </w:t>
      </w:r>
      <w:r w:rsidR="007F7986" w:rsidRPr="00020B24">
        <w:rPr>
          <w:rFonts w:ascii="Simplified Arabic" w:hAnsi="Simplified Arabic" w:cs="Simplified Arabic"/>
          <w:rtl/>
          <w:lang w:bidi="ar-EG"/>
        </w:rPr>
        <w:t xml:space="preserve">مقال لقداسة البابا </w:t>
      </w:r>
      <w:proofErr w:type="spellStart"/>
      <w:r w:rsidR="007F7986" w:rsidRPr="00020B24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="007F7986" w:rsidRPr="00020B24">
        <w:rPr>
          <w:rFonts w:ascii="Simplified Arabic" w:hAnsi="Simplified Arabic" w:cs="Simplified Arabic"/>
          <w:rtl/>
          <w:lang w:bidi="ar-EG"/>
        </w:rPr>
        <w:t xml:space="preserve"> الثالث "الأسرة المسيحية 6 – توافق الزوجين"، نُشر بمجلة الكرازة 6 فبراير 1976م.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B46F2" w14:textId="51F2F302" w:rsidR="00152FBC" w:rsidRDefault="00152FBC" w:rsidP="00152FBC">
    <w:pPr>
      <w:pStyle w:val="Header"/>
      <w:bidi/>
    </w:pPr>
    <w:r>
      <w:rPr>
        <w:noProof/>
      </w:rPr>
      <w:drawing>
        <wp:inline distT="0" distB="0" distL="0" distR="0" wp14:anchorId="70618278" wp14:editId="67D72143">
          <wp:extent cx="691515" cy="752475"/>
          <wp:effectExtent l="0" t="0" r="0" b="9525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D0"/>
    <w:rsid w:val="00020B24"/>
    <w:rsid w:val="00152FBC"/>
    <w:rsid w:val="002C62F3"/>
    <w:rsid w:val="00362514"/>
    <w:rsid w:val="0038719B"/>
    <w:rsid w:val="00401E70"/>
    <w:rsid w:val="00494558"/>
    <w:rsid w:val="005924C4"/>
    <w:rsid w:val="00655E19"/>
    <w:rsid w:val="007F7986"/>
    <w:rsid w:val="008E55D0"/>
    <w:rsid w:val="009703DE"/>
    <w:rsid w:val="009C333E"/>
    <w:rsid w:val="00A901CC"/>
    <w:rsid w:val="00BE78DD"/>
    <w:rsid w:val="00CA0D37"/>
    <w:rsid w:val="00D061C1"/>
    <w:rsid w:val="00DC0492"/>
    <w:rsid w:val="00E171C5"/>
    <w:rsid w:val="00E7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2B41C"/>
  <w15:chartTrackingRefBased/>
  <w15:docId w15:val="{C519108E-C255-448D-A5C6-7692524C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FBC"/>
  </w:style>
  <w:style w:type="paragraph" w:styleId="Footer">
    <w:name w:val="footer"/>
    <w:basedOn w:val="Normal"/>
    <w:link w:val="FooterChar"/>
    <w:uiPriority w:val="99"/>
    <w:unhideWhenUsed/>
    <w:rsid w:val="00152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FBC"/>
  </w:style>
  <w:style w:type="paragraph" w:styleId="FootnoteText">
    <w:name w:val="footnote text"/>
    <w:basedOn w:val="Normal"/>
    <w:link w:val="FootnoteTextChar"/>
    <w:uiPriority w:val="99"/>
    <w:semiHidden/>
    <w:unhideWhenUsed/>
    <w:rsid w:val="00BE78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78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78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001C5-4C23-48C6-865F-D74F85FF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6</cp:revision>
  <cp:lastPrinted>2026-02-24T15:33:00Z</cp:lastPrinted>
  <dcterms:created xsi:type="dcterms:W3CDTF">2026-02-24T15:14:00Z</dcterms:created>
  <dcterms:modified xsi:type="dcterms:W3CDTF">2026-02-24T15:33:00Z</dcterms:modified>
</cp:coreProperties>
</file>