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76A9" w14:textId="3F0F1C82" w:rsidR="00117C4A" w:rsidRPr="004B3AC1" w:rsidRDefault="00117C4A" w:rsidP="004B3AC1">
      <w:pPr>
        <w:spacing w:after="0" w:line="240" w:lineRule="auto"/>
        <w:ind w:left="43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proofErr w:type="spellStart"/>
      <w:r w:rsidRPr="004B3A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</w:t>
      </w:r>
      <w:r w:rsidR="003053A6" w:rsidRPr="004B3A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إ</w:t>
      </w:r>
      <w:r w:rsidRPr="004B3A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يبارشيات</w:t>
      </w:r>
      <w:proofErr w:type="spellEnd"/>
      <w:r w:rsidRPr="004B3A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 xml:space="preserve"> الخالية</w:t>
      </w:r>
      <w:r w:rsidR="004B3AC1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footnoteReference w:id="1"/>
      </w:r>
    </w:p>
    <w:p w14:paraId="559DE1AF" w14:textId="77777777" w:rsidR="00117C4A" w:rsidRPr="0019011E" w:rsidRDefault="00117C4A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بمشيئة الله سيسافر قداسة البابا إلى الصعيد في أوائل الصوم الكبير. سيذهب إلى أسوان، وإلى اليلينا، ليستطلع بنفسه رأي الشعب في كل إيبارشية من جهة الأسقف الجديد. </w:t>
      </w:r>
    </w:p>
    <w:p w14:paraId="24E7DB0E" w14:textId="77777777" w:rsidR="00117C4A" w:rsidRPr="0019011E" w:rsidRDefault="000E30FF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إن التزكيات المكت</w:t>
      </w:r>
      <w:r w:rsidR="00117C4A"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وبة </w:t>
      </w:r>
      <w:r w:rsidR="00BD69CF"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لا يعتمد عليها وحدها. </w:t>
      </w:r>
      <w:r w:rsidR="00BD69CF"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فربما كانت التوقيعات غير سليمة، أو ربما وقع البعض على التزكية عن غير علم، أو تحت ضغط، أو خضوعًا لتوجيه خاطئ أو </w:t>
      </w:r>
      <w:r w:rsidR="00182563"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مغرض</w:t>
      </w:r>
      <w:r w:rsidR="00BD69CF"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أو مجاملة للبعض، أو خجلا، أو خوفًا.. </w:t>
      </w:r>
    </w:p>
    <w:p w14:paraId="6DCB71D0" w14:textId="77777777" w:rsidR="00BD69CF" w:rsidRPr="0019011E" w:rsidRDefault="00BD69CF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كما أن الذين يحضرون من أهل البلدة إلى القاهرة للتزكية </w:t>
      </w:r>
      <w:r w:rsidR="007C3762"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قد لا يمثلون الشعب كله. </w:t>
      </w:r>
    </w:p>
    <w:p w14:paraId="30DA2E93" w14:textId="6D8042F3" w:rsidR="007C3762" w:rsidRPr="0019011E" w:rsidRDefault="007C3762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وربما لا يكونون مفوضين من الشعب ل</w:t>
      </w:r>
      <w:r w:rsidR="0074141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بداء رأي معين. وقد يكون هناك رأي قو</w:t>
      </w:r>
      <w:r w:rsidR="00916A3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البلد</w:t>
      </w:r>
      <w:r w:rsidR="00C17EF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ة</w:t>
      </w: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يعارضهم، ولم يصل ذلك الرأي إلى المقر البابو</w:t>
      </w:r>
      <w:r w:rsidR="00C17EF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</w:t>
      </w:r>
    </w:p>
    <w:p w14:paraId="3D399A8A" w14:textId="77777777" w:rsidR="007C3762" w:rsidRPr="0019011E" w:rsidRDefault="007C3762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لذلك رأي قداسة البابا أن أفضل وسيلة هي أن يذهب إلى الشعب بنفسه، ويستمع إلى كل هيئاته: إلى الآباء الكهنة، والخدام، وأعضاء الجمعيات والمجالس الملية، وكل الهيئات والأفراد. </w:t>
      </w:r>
    </w:p>
    <w:p w14:paraId="65EA7181" w14:textId="77777777" w:rsidR="007C3762" w:rsidRPr="0019011E" w:rsidRDefault="007C3762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وتكون حصيلة هذه الزيارة وهذه المقابلات هي اتفاق بين الراعي والرعية على الطبيعة، واختيار الأسقف الجديد، وغالبًا ما يكون ذلك بإجماع الكل. </w:t>
      </w:r>
    </w:p>
    <w:p w14:paraId="6E1145BD" w14:textId="4AE88782" w:rsidR="007C3762" w:rsidRPr="0019011E" w:rsidRDefault="007C3762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والشعب هو صاحب المصلحة الأولى والأخيرة في </w:t>
      </w:r>
      <w:proofErr w:type="spellStart"/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اختيرة</w:t>
      </w:r>
      <w:proofErr w:type="spellEnd"/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في اختيار أسقف</w:t>
      </w:r>
      <w:r w:rsidR="00FC5C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ه</w:t>
      </w:r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. </w:t>
      </w:r>
    </w:p>
    <w:p w14:paraId="27AD68BC" w14:textId="77777777" w:rsidR="007C3762" w:rsidRPr="0019011E" w:rsidRDefault="007C3762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أن التقليد الذي استنه قداسة البابا في زيارة الإيبارشيات الخالية للاتفاق على اختيار أساقفتها هو تقليد عميق الفائدة. يحمل أيضًا معاني رعوية كثيرة: منها احترام رأي الشعب، وافتقادهم، وإعطاء فرصة للكل أن يعبروا عن آرائهم، وعدم الركون إلى مجرد الاستماع. وأيضًا دراسة الإيبارشية الخالية ومعرفة ظروفها واحتياجاتها. </w:t>
      </w:r>
    </w:p>
    <w:p w14:paraId="4297BE8D" w14:textId="55A3671C" w:rsidR="007C3762" w:rsidRPr="0019011E" w:rsidRDefault="007C3762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والخبرة السابقة التي لمستها الكنيسة في اختيار الأساقفة الجدد بهذه الطريقة كانت خبرة ناجحة. وفيها نفذت قوانين الكنيسة بوضع كامل، روحًا ونصًا. </w:t>
      </w:r>
    </w:p>
    <w:p w14:paraId="52760149" w14:textId="3F11D711" w:rsidR="007C3762" w:rsidRPr="0019011E" w:rsidRDefault="007C3762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أساقفة الإيبارشيات الخالية سوف تتم سيامتهم على دف</w:t>
      </w:r>
      <w:r w:rsidR="002B1B6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تين. </w:t>
      </w:r>
    </w:p>
    <w:p w14:paraId="141C3419" w14:textId="77777777" w:rsidR="00192A3C" w:rsidRPr="0019011E" w:rsidRDefault="00192A3C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في الدفعة الأولى ستحتفل الكنيسة بسيامة أسقفين منهم هما أسقف أسوان، وأسقف البلينا. </w:t>
      </w:r>
    </w:p>
    <w:p w14:paraId="1907701C" w14:textId="77777777" w:rsidR="00192A3C" w:rsidRPr="0019011E" w:rsidRDefault="00192A3C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أما باقي الإيبارشيات فستنتظر ريثما يتم التوزيع الجغرافي الجديد. </w:t>
      </w:r>
    </w:p>
    <w:p w14:paraId="4D64B185" w14:textId="5719EEBE" w:rsidR="00192A3C" w:rsidRPr="0019011E" w:rsidRDefault="00192A3C" w:rsidP="003053A6">
      <w:pPr>
        <w:spacing w:after="0" w:line="240" w:lineRule="auto"/>
        <w:ind w:left="43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أسقف البلينا الجديد، سوف لا يتبعه مركز أبو تشت الذي سينضم إلى إيبارشية نجع حماد</w:t>
      </w:r>
      <w:r w:rsidR="002B1B6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19011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</w:t>
      </w:r>
    </w:p>
    <w:sectPr w:rsidR="00192A3C" w:rsidRPr="0019011E" w:rsidSect="006A1999">
      <w:headerReference w:type="default" r:id="rId7"/>
      <w:pgSz w:w="11906" w:h="16838"/>
      <w:pgMar w:top="1440" w:right="1274" w:bottom="1440" w:left="156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F0F6" w14:textId="77777777" w:rsidR="004B3AC1" w:rsidRDefault="004B3AC1" w:rsidP="004B3AC1">
      <w:pPr>
        <w:spacing w:after="0" w:line="240" w:lineRule="auto"/>
      </w:pPr>
      <w:r>
        <w:separator/>
      </w:r>
    </w:p>
  </w:endnote>
  <w:endnote w:type="continuationSeparator" w:id="0">
    <w:p w14:paraId="257CE382" w14:textId="77777777" w:rsidR="004B3AC1" w:rsidRDefault="004B3AC1" w:rsidP="004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4B81" w14:textId="77777777" w:rsidR="004B3AC1" w:rsidRDefault="004B3AC1" w:rsidP="004B3AC1">
      <w:pPr>
        <w:spacing w:after="0" w:line="240" w:lineRule="auto"/>
      </w:pPr>
      <w:r>
        <w:separator/>
      </w:r>
    </w:p>
  </w:footnote>
  <w:footnote w:type="continuationSeparator" w:id="0">
    <w:p w14:paraId="563AC761" w14:textId="77777777" w:rsidR="004B3AC1" w:rsidRDefault="004B3AC1" w:rsidP="004B3AC1">
      <w:pPr>
        <w:spacing w:after="0" w:line="240" w:lineRule="auto"/>
      </w:pPr>
      <w:r>
        <w:continuationSeparator/>
      </w:r>
    </w:p>
  </w:footnote>
  <w:footnote w:id="1">
    <w:p w14:paraId="41C57886" w14:textId="19012269" w:rsidR="004B3AC1" w:rsidRPr="004B3AC1" w:rsidRDefault="004B3AC1" w:rsidP="004B3AC1">
      <w:pPr>
        <w:spacing w:after="0" w:line="240" w:lineRule="auto"/>
        <w:ind w:left="43"/>
        <w:jc w:val="both"/>
        <w:rPr>
          <w:rFonts w:ascii="Simplified Arabic" w:hAnsi="Simplified Arabic" w:cs="Simplified Arabic" w:hint="cs"/>
          <w:lang w:bidi="ar-IQ"/>
        </w:rPr>
      </w:pPr>
      <w:r w:rsidRPr="004B3AC1">
        <w:rPr>
          <w:rStyle w:val="FootnoteReference"/>
        </w:rPr>
        <w:footnoteRef/>
      </w:r>
      <w:r w:rsidRPr="004B3AC1">
        <w:rPr>
          <w:rtl/>
        </w:rPr>
        <w:t xml:space="preserve"> </w:t>
      </w:r>
      <w:r w:rsidRPr="004B3AC1">
        <w:rPr>
          <w:rFonts w:ascii="Simplified Arabic" w:hAnsi="Simplified Arabic" w:cs="Simplified Arabic" w:hint="cs"/>
          <w:rtl/>
          <w:lang w:bidi="ar-IQ"/>
        </w:rPr>
        <w:t xml:space="preserve">مقال: قداسة البابا </w:t>
      </w:r>
      <w:proofErr w:type="spellStart"/>
      <w:r w:rsidRPr="004B3AC1">
        <w:rPr>
          <w:rFonts w:ascii="Simplified Arabic" w:hAnsi="Simplified Arabic" w:cs="Simplified Arabic" w:hint="cs"/>
          <w:rtl/>
          <w:lang w:bidi="ar-IQ"/>
        </w:rPr>
        <w:t>شنوده</w:t>
      </w:r>
      <w:proofErr w:type="spellEnd"/>
      <w:r w:rsidRPr="004B3AC1">
        <w:rPr>
          <w:rFonts w:ascii="Simplified Arabic" w:hAnsi="Simplified Arabic" w:cs="Simplified Arabic" w:hint="cs"/>
          <w:rtl/>
          <w:lang w:bidi="ar-IQ"/>
        </w:rPr>
        <w:t xml:space="preserve"> الثالث "</w:t>
      </w:r>
      <w:proofErr w:type="spellStart"/>
      <w:r w:rsidRPr="004B3AC1">
        <w:rPr>
          <w:rFonts w:ascii="Simplified Arabic" w:hAnsi="Simplified Arabic" w:cs="Simplified Arabic" w:hint="cs"/>
          <w:rtl/>
          <w:lang w:bidi="ar-IQ"/>
        </w:rPr>
        <w:t>الإيبارشيات</w:t>
      </w:r>
      <w:proofErr w:type="spellEnd"/>
      <w:r w:rsidRPr="004B3AC1">
        <w:rPr>
          <w:rFonts w:ascii="Simplified Arabic" w:hAnsi="Simplified Arabic" w:cs="Simplified Arabic" w:hint="cs"/>
          <w:rtl/>
          <w:lang w:bidi="ar-IQ"/>
        </w:rPr>
        <w:t xml:space="preserve"> الخالية"، الكرازة 21 فبراير 1975م.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B337" w14:textId="5DC83403" w:rsidR="006A1999" w:rsidRDefault="006A1999">
    <w:pPr>
      <w:pStyle w:val="Header"/>
    </w:pPr>
    <w:r>
      <w:rPr>
        <w:noProof/>
      </w:rPr>
      <w:drawing>
        <wp:inline distT="0" distB="0" distL="0" distR="0" wp14:anchorId="6480320D" wp14:editId="250D0A32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B3"/>
    <w:rsid w:val="000111FD"/>
    <w:rsid w:val="000B1337"/>
    <w:rsid w:val="000E30FF"/>
    <w:rsid w:val="00101DD3"/>
    <w:rsid w:val="00102732"/>
    <w:rsid w:val="00117C4A"/>
    <w:rsid w:val="00182563"/>
    <w:rsid w:val="0019011E"/>
    <w:rsid w:val="00192A3C"/>
    <w:rsid w:val="001F3D3E"/>
    <w:rsid w:val="002056D9"/>
    <w:rsid w:val="00215063"/>
    <w:rsid w:val="00270664"/>
    <w:rsid w:val="00277274"/>
    <w:rsid w:val="002B1B69"/>
    <w:rsid w:val="003053A6"/>
    <w:rsid w:val="00364E58"/>
    <w:rsid w:val="003976FB"/>
    <w:rsid w:val="00440906"/>
    <w:rsid w:val="004B3AC1"/>
    <w:rsid w:val="00597C69"/>
    <w:rsid w:val="005C6D91"/>
    <w:rsid w:val="00603D14"/>
    <w:rsid w:val="006A1999"/>
    <w:rsid w:val="006A1BF6"/>
    <w:rsid w:val="006F5ECD"/>
    <w:rsid w:val="007208C2"/>
    <w:rsid w:val="00722C92"/>
    <w:rsid w:val="00741416"/>
    <w:rsid w:val="007C3762"/>
    <w:rsid w:val="007E6124"/>
    <w:rsid w:val="008838EE"/>
    <w:rsid w:val="008F7FFA"/>
    <w:rsid w:val="00916A3B"/>
    <w:rsid w:val="009413A3"/>
    <w:rsid w:val="00A43B1A"/>
    <w:rsid w:val="00A5645A"/>
    <w:rsid w:val="00B26E94"/>
    <w:rsid w:val="00B472E3"/>
    <w:rsid w:val="00BD69CF"/>
    <w:rsid w:val="00C019B3"/>
    <w:rsid w:val="00C17EF8"/>
    <w:rsid w:val="00C36450"/>
    <w:rsid w:val="00C871B5"/>
    <w:rsid w:val="00C93464"/>
    <w:rsid w:val="00CC60EA"/>
    <w:rsid w:val="00D463B1"/>
    <w:rsid w:val="00E1627E"/>
    <w:rsid w:val="00E22BF9"/>
    <w:rsid w:val="00F07AC1"/>
    <w:rsid w:val="00F707C5"/>
    <w:rsid w:val="00FA30E9"/>
    <w:rsid w:val="00F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57988"/>
  <w15:chartTrackingRefBased/>
  <w15:docId w15:val="{CF57FAD3-FE3E-4109-BF7A-E858978B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3A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A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3A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1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99"/>
  </w:style>
  <w:style w:type="paragraph" w:styleId="Footer">
    <w:name w:val="footer"/>
    <w:basedOn w:val="Normal"/>
    <w:link w:val="FooterChar"/>
    <w:uiPriority w:val="99"/>
    <w:unhideWhenUsed/>
    <w:rsid w:val="006A1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C777-B7B9-47BA-9016-286189AA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20</cp:revision>
  <dcterms:created xsi:type="dcterms:W3CDTF">2023-06-09T08:41:00Z</dcterms:created>
  <dcterms:modified xsi:type="dcterms:W3CDTF">2026-02-09T18:26:00Z</dcterms:modified>
</cp:coreProperties>
</file>