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3E0F" w14:textId="77777777" w:rsidR="00000000" w:rsidRDefault="00E369D0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الخطية والنسيان</w:t>
      </w:r>
    </w:p>
    <w:p w14:paraId="5071C5BA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قال أحد القديسين إن الخطية تسبقها إما الشهوة، وإما الفضيلة، وإما النسيان...</w:t>
      </w:r>
    </w:p>
    <w:p w14:paraId="37BB4936" w14:textId="1E4C8B92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وأود أن أكلمكم اليوم عن النسيان، وأثره في </w:t>
      </w:r>
      <w:r w:rsidR="009103BA">
        <w:rPr>
          <w:rFonts w:ascii="Tahoma" w:hAnsi="Tahoma" w:cs="Tahoma" w:hint="cs"/>
          <w:color w:val="000000"/>
          <w:sz w:val="27"/>
          <w:szCs w:val="27"/>
          <w:rtl/>
        </w:rPr>
        <w:t>ارتكاب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الخطايا، وما الذي يجب علينا أن نتذكره لكي لا نخطئ..</w:t>
      </w:r>
    </w:p>
    <w:p w14:paraId="26F471E3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وقت الخطية نكون ناسين الله، وناسين حياتنا الروحية، وناسين الموت والأبدية، وناسين أرواح الملائكة والقديسين الذين حولنا، وناسين أيضًا وصية الله وكل المبادئ و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القيم...</w:t>
      </w:r>
    </w:p>
    <w:p w14:paraId="0AC1E011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إنك لو تذكرت أن كل هؤلاء أمامك، لخجلت وما أخطأت لو تذكرت أنهم يرونك ويسمعونك، لترددت كثيرًا قبل أن تخطئ. لكن ساعة الخطية، يكون الإنسان ناسيًا كل شيء.</w:t>
      </w:r>
    </w:p>
    <w:p w14:paraId="4ABDB468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فإن قام أحد بتذكيره، إنما يرده إلى وعيه.</w:t>
      </w:r>
    </w:p>
    <w:p w14:paraId="6ABED784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لقد وضع الله لنا الشريعة المكتوبة، ليذكرنا بما في الشريع</w:t>
      </w:r>
      <w:r>
        <w:rPr>
          <w:rFonts w:ascii="Tahoma" w:hAnsi="Tahoma" w:cs="Tahoma"/>
          <w:color w:val="000000"/>
          <w:sz w:val="27"/>
          <w:szCs w:val="27"/>
          <w:rtl/>
        </w:rPr>
        <w:t>ة الباطنية الطبيعية التي توجد داخلنا.</w:t>
      </w:r>
    </w:p>
    <w:p w14:paraId="365EC5B6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ولكي لا ننسى هذه الوصايا، وضع لنا احتياطات لتذكيرنا.</w:t>
      </w:r>
    </w:p>
    <w:p w14:paraId="6CD39A07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فقال لنا: "لتكن هذه الكلمات التي أنا أوصيك بها اليوم على قلبك، وقصها على أولادك، وتكلم بها حين تجلس في بيتك، وحين تمشي في الطريق، وحين تنام، وحين تقوم. وأربطها علامة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على يدك، ولتكن عصائب بين عينيك. وأكتبها على قوائم أبواب بيتك وعلى أبوابك" (تث6: 6– 9).</w:t>
      </w:r>
    </w:p>
    <w:p w14:paraId="0CC8E041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كل ذلك لكي نتذكر فلا ننسى...</w:t>
      </w:r>
    </w:p>
    <w:p w14:paraId="114FCBB3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وأعاد علينا هذه الوصايا في سفر التثنية، وكان هذا السفر يعطى للملوك لكي يتذكروا به الشريعة. وأمرنا الله بقراءة هذه الوصايا باستمرار، وأن نله</w:t>
      </w:r>
      <w:r>
        <w:rPr>
          <w:rFonts w:ascii="Tahoma" w:hAnsi="Tahoma" w:cs="Tahoma"/>
          <w:color w:val="000000"/>
          <w:sz w:val="27"/>
          <w:szCs w:val="27"/>
          <w:rtl/>
        </w:rPr>
        <w:t>ج فيها النهار والليل. ووزعت هذه الوصايا على أسابيع السنة يسمعها الناس، في العهد القديم في المجامع، وفي العهد الجديد في الكنائس.</w:t>
      </w:r>
    </w:p>
    <w:p w14:paraId="3D463A57" w14:textId="77777777" w:rsidR="00000000" w:rsidRDefault="00E369D0">
      <w:pPr>
        <w:pStyle w:val="NormalWeb"/>
        <w:bidi/>
        <w:rPr>
          <w:rtl/>
        </w:rPr>
      </w:pP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ولئلا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ننسى القراءة، وأرسل إلينا الرسل والأنبياء لتذكيرنا، ثم الآباء والرعاة والكهنة والوعاظ، ليذكرونا كيلا ننسى...</w:t>
      </w:r>
    </w:p>
    <w:p w14:paraId="4A38EACE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وفي الكنيسة ت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تلى علينا في كل قداس، فصول من الأناجيل، ورسائل بولس، والرسائل الجامعة، وأعمال الرسل؟ ومزمور وإنجيل، كما نقرأ فصلًا من الإنجيل في كل ساعة من ساعات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الأجبية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. وبكثرة التلاوة نتذكر الوصايا فلا نهلك، كما قال داود النبي:</w:t>
      </w:r>
    </w:p>
    <w:p w14:paraId="0494BA74" w14:textId="66146F02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lastRenderedPageBreak/>
        <w:t xml:space="preserve">"لو لم تكن شريعتك </w:t>
      </w:r>
      <w:r w:rsidR="005A71AA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هي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</w:t>
      </w:r>
      <w:r w:rsidR="005A71AA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تلاوتي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، لهلكت حينئذ ف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ي مذلتي" وهكذا كل خطية تحاربنا، نضع أمامها الوصية، فلا نسقط.</w:t>
      </w:r>
    </w:p>
    <w:p w14:paraId="58C1B0E8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أولاً، لكي لا ننسى. وثانيًا، لكي نأخذ من الوصية قوتها، كما يقول الكتاب إن: "كلمة الرب قوية وفعالة، وكسيف ذي حدين".</w:t>
      </w:r>
    </w:p>
    <w:p w14:paraId="19AC9A09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وأيضاً لكي لا ننسى، أعطانا الله المواسم والأعياد:</w:t>
      </w:r>
    </w:p>
    <w:p w14:paraId="0D9E1860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رأى الله أن تذكرنا آلام المسيح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لأجلنا، نافع لنا، إذ نرى الحب العظيم الذي جعله يبذل ذاته عنا ويفدينا، فلكي يذكرنا بهذا الفداء العظيم وضع لنا أسبوع الآلام بكل تأثيره الروحي. ولكي لا ننسى بعد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البصخة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، وضع لنا غير هذا التذكار السنوي تذكارًا أسبوعيًا في صوم الأربعاء والجمعة، وفيها نتذكر التآ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مر على المسيح وصلبه. وتأكيدًا لعدم النسيان وضع لنا تذكارًا كل يوم في صلاة الساعة السادسة. وما أكثر التذكارات اليومية التي وضعت لنا في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الأجبية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0519CAD5" w14:textId="05609DFB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ولكي</w:t>
      </w:r>
      <w:r w:rsidR="00E20D9D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ما نتذكر، وضعت لنا في الكنيسة الأيقونات والصلبان والطقوس. ففي كل قداس نستعرض كل حياة المسيح وعمله.</w:t>
      </w:r>
    </w:p>
    <w:p w14:paraId="49870A72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وهكذا أيضا</w:t>
      </w:r>
      <w:r>
        <w:rPr>
          <w:rFonts w:ascii="Tahoma" w:hAnsi="Tahoma" w:cs="Tahoma"/>
          <w:color w:val="000000"/>
          <w:sz w:val="27"/>
          <w:szCs w:val="27"/>
          <w:rtl/>
        </w:rPr>
        <w:t>ً نحصل على نفس الفائدة بتلاوة قانون الإيمان.</w:t>
      </w:r>
    </w:p>
    <w:p w14:paraId="5CA892AD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إن الله يريدنا ألا ننسى. لأننا حينما ننسى عمله لأجلنا، تقل محبتنا، وتفتر حرارتنا، وننجرف مع العالم الحاضر...</w:t>
      </w:r>
    </w:p>
    <w:p w14:paraId="4A0FD9D4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لهذا كان الأشخاص الذين لا ينسون الله، لا يخطئون.. وهكذا رأينا داود النبي يقول: "جعلت الرب أمامي في كل </w:t>
      </w:r>
      <w:r>
        <w:rPr>
          <w:rFonts w:ascii="Tahoma" w:hAnsi="Tahoma" w:cs="Tahoma"/>
          <w:color w:val="000000"/>
          <w:sz w:val="27"/>
          <w:szCs w:val="27"/>
          <w:rtl/>
        </w:rPr>
        <w:t>حين"... لأنه طالما يفتكر الله، لا يخطئ.</w:t>
      </w:r>
    </w:p>
    <w:p w14:paraId="5D2471D5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ليس فقط إن تذكرنا الله لا نخطئ، وإنما أيضًا إن تذكرنا خطايانا، لنندم عليها، ولكي نتذكر ضعفنا فنحترس ولا نخطئ...</w:t>
      </w:r>
    </w:p>
    <w:p w14:paraId="5A2FCDB9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وهكذا نجد داود النبي يقول: "خطيئتي أمامي في كل حين".</w:t>
      </w:r>
    </w:p>
    <w:p w14:paraId="76F407C6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إننا إن نسينا خطايانا، نقع في الكبرياء، ونسبح في ال</w:t>
      </w:r>
      <w:r>
        <w:rPr>
          <w:rFonts w:ascii="Tahoma" w:hAnsi="Tahoma" w:cs="Tahoma"/>
          <w:color w:val="000000"/>
          <w:sz w:val="27"/>
          <w:szCs w:val="27"/>
          <w:rtl/>
        </w:rPr>
        <w:t>مجد الباطل: وإن نسينا خطايانا، نتذكر خطايا الغير وندينهم، وقد نقسو عليهم أيضًا. وإن نسينا خطايانا، لا ندقق في تصرفاتنا، ولا نحترس من العثرات، وقبل الكسر الكبرياء.</w:t>
      </w:r>
    </w:p>
    <w:p w14:paraId="0ADB2168" w14:textId="7FDBFDF2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لماذا نضع خطايانا أمامنا، والرب قد غفرها؟! إننا نتذكرها، لكي نتضع، ولكي نحترس، ولكي</w:t>
      </w:r>
      <w:r w:rsidR="00216922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ما ندرك مح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بة الرب لنا، وكم احتمل، وكم غفر...</w:t>
      </w:r>
    </w:p>
    <w:p w14:paraId="139D4A9B" w14:textId="59922C19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من أجل خطية حواء، جعلها الله بالوجع تحبل وتلد </w:t>
      </w:r>
      <w:r w:rsidR="00216922">
        <w:rPr>
          <w:rFonts w:ascii="Tahoma" w:hAnsi="Tahoma" w:cs="Tahoma" w:hint="cs"/>
          <w:color w:val="000000"/>
          <w:sz w:val="27"/>
          <w:szCs w:val="27"/>
          <w:rtl/>
        </w:rPr>
        <w:t>أولادًا.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وقد غفر الله لها هذه الخطية، ولكنها ما تزال تحبل وتلد بالوجع، لكيلا تنسى... فهذا أنفع لها...</w:t>
      </w:r>
    </w:p>
    <w:p w14:paraId="1443DC27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 xml:space="preserve">وبالمثل ما يزال آدم يأكل خبزه بعرق جبينه، بعد مغفرة الخطية، وذلك لكي لا </w:t>
      </w:r>
      <w:r>
        <w:rPr>
          <w:rFonts w:ascii="Tahoma" w:hAnsi="Tahoma" w:cs="Tahoma"/>
          <w:color w:val="000000"/>
          <w:sz w:val="27"/>
          <w:szCs w:val="27"/>
          <w:rtl/>
        </w:rPr>
        <w:t>ينسى أنه أخطأ، ولكي لا ينسى الثمن الكبير الذي دفعه الرب لأجله كيما يخلص...</w:t>
      </w:r>
    </w:p>
    <w:p w14:paraId="0A616E5B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الله لا يريدنا أن ننسى عمله لأجلنا ومحبته لنا، وبالأكثر يريدنا ألا ننساه هو. فالنسيان نقص في المحبة، وبالنسيان نبعد عن الله، فتجف أروحنا...</w:t>
      </w:r>
    </w:p>
    <w:p w14:paraId="56D356A6" w14:textId="3A216086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في عبور الأردن نصبت حجارة من النهر، لكي</w:t>
      </w:r>
      <w:r w:rsidR="006463A0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ما تذكر الناس بالعبور العظيم فلا ينسوه. وفي معجزة المن، حجزت كمية منه في قسط </w:t>
      </w:r>
      <w:r>
        <w:rPr>
          <w:rFonts w:ascii="Tahoma" w:hAnsi="Tahoma" w:cs="Tahoma"/>
          <w:color w:val="000000"/>
          <w:sz w:val="27"/>
          <w:szCs w:val="27"/>
          <w:rtl/>
        </w:rPr>
        <w:t>المن في تابوت العهد، لكي لا ينسى الناس إعالة الرب لهم في البرية وهكذا حفظت في التابوت عصا هارون التي أفرخت، لكي لا ينسى الناس المعجزة...</w:t>
      </w:r>
    </w:p>
    <w:p w14:paraId="04B003FC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وكما لا ننسى عمل الله لأجلنا، لا يصح أن ننسى وعوده لنا. فتذكر وعوده يعطينا الاطمئنان والثقة والرجاء...</w:t>
      </w:r>
    </w:p>
    <w:p w14:paraId="6F95A0AD" w14:textId="7E2F9BCA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وفي تذكر وعود ال</w:t>
      </w:r>
      <w:r>
        <w:rPr>
          <w:rFonts w:ascii="Tahoma" w:hAnsi="Tahoma" w:cs="Tahoma"/>
          <w:color w:val="000000"/>
          <w:sz w:val="27"/>
          <w:szCs w:val="27"/>
          <w:rtl/>
        </w:rPr>
        <w:t>له، ما أجمل قول داود النبي: "أذكر لي يا</w:t>
      </w:r>
      <w:r w:rsidR="0099302D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>رب كلامك الذي جعلتني عليه أتكل، هذا الذي عزاني في مذلتي" (مز 118)</w:t>
      </w:r>
    </w:p>
    <w:p w14:paraId="5A420DA6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فربما كلمة واحدة من وعود الرب تكون مصدر فرح عجيب للإنسان طول يومه، كالآية التي تقول: "أنا معك، لا أهملك ولا أتركك"... يظل يرددها القلب في بهجة، واثقًا </w:t>
      </w:r>
      <w:r>
        <w:rPr>
          <w:rFonts w:ascii="Tahoma" w:hAnsi="Tahoma" w:cs="Tahoma"/>
          <w:color w:val="000000"/>
          <w:sz w:val="27"/>
          <w:szCs w:val="27"/>
          <w:rtl/>
        </w:rPr>
        <w:t>من وعود الله، ذاكرًا أمثلة من الماضي.</w:t>
      </w:r>
    </w:p>
    <w:p w14:paraId="33127C70" w14:textId="03789018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وكلما يردد هذه الآية المعزية، يفرح كمن وجد غنائم كثيرة، ويقول للرب مرة أخرى: "أذكر لي يا</w:t>
      </w:r>
      <w:r w:rsidR="0099302D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>رب كلامك الذي جعلتني عليه أتكل. هذا الذي عزاني في مذلتي" ... حقًا ما أجمل تذكر وعود الله</w:t>
      </w:r>
    </w:p>
    <w:p w14:paraId="673C9413" w14:textId="06A00315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وكما نذكر وعود الرب لنا، </w:t>
      </w:r>
      <w:r w:rsidR="0099302D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ينبغي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أن نذكر تع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هداتنا له:</w:t>
      </w:r>
    </w:p>
    <w:p w14:paraId="1A09905F" w14:textId="25058E78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ما أكثر التعهدات التي قدمناها للرب في ساعة حرج أو ضيق أو مرض أو في أيام الامتحانات، طالبين من الرب إنقاذًا ورحمة. أترى ما نزال نذكر تعهداتنا. أيضاً التعهدات التي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قلناها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في يوم العماد، والتي نقولها في كل قداس، وفي كل </w:t>
      </w:r>
      <w:r w:rsidR="001641AE">
        <w:rPr>
          <w:rFonts w:ascii="Tahoma" w:hAnsi="Tahoma" w:cs="Tahoma" w:hint="cs"/>
          <w:color w:val="000000"/>
          <w:sz w:val="27"/>
          <w:szCs w:val="27"/>
          <w:rtl/>
        </w:rPr>
        <w:t>اعتراف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وتوبة... أترانا نذكرها</w:t>
      </w:r>
      <w:r>
        <w:rPr>
          <w:rFonts w:ascii="Tahoma" w:hAnsi="Tahoma" w:cs="Tahoma"/>
          <w:color w:val="000000"/>
          <w:sz w:val="27"/>
          <w:szCs w:val="27"/>
          <w:rtl/>
        </w:rPr>
        <w:t>؟! ما أكثر النذور التي نذرناها، بل هناك من نذروا حياتهم...</w:t>
      </w:r>
    </w:p>
    <w:p w14:paraId="7BF43C76" w14:textId="7F39651B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كذلك ينبغي أن نذكر إحسانات الله إلينا وإلى أحبائنا، لأننا في تذكارنا لإحسانات الله نذوب حبًا بسبب معاملته لنا، ونذوب خجلًا بسبب نكراننا </w:t>
      </w:r>
      <w:r w:rsidR="00E322EE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لجميله.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وفي كل ذلك يتعمق </w:t>
      </w:r>
      <w:r w:rsidR="009C32C2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اتضاعنا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...</w:t>
      </w:r>
    </w:p>
    <w:p w14:paraId="63C084A9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وإن نسينا إحسانات الله، </w:t>
      </w:r>
      <w:r>
        <w:rPr>
          <w:rFonts w:ascii="Tahoma" w:hAnsi="Tahoma" w:cs="Tahoma"/>
          <w:color w:val="000000"/>
          <w:sz w:val="27"/>
          <w:szCs w:val="27"/>
          <w:rtl/>
        </w:rPr>
        <w:t>تبرد محبتنا، ونتذمر ونتضجر في وقت الضيق، كأن حياتنا ضيق فقط...</w:t>
      </w:r>
    </w:p>
    <w:p w14:paraId="6BAE22BB" w14:textId="32D9F658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ما أجمل أن نتذكر أن الله لم يتخل عنا، مهما تخلينا عنه! وأنه كان أمينًا معنا، على الرغم من عدم أمانتنا </w:t>
      </w:r>
      <w:r w:rsidR="00244852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له...</w:t>
      </w:r>
      <w:r w:rsidR="00244852">
        <w:rPr>
          <w:rStyle w:val="Strong"/>
          <w:rFonts w:ascii="Tahoma" w:hAnsi="Tahoma" w:cs="Tahoma"/>
          <w:color w:val="000000"/>
          <w:sz w:val="27"/>
          <w:szCs w:val="27"/>
          <w:rtl/>
        </w:rPr>
        <w:t>!</w:t>
      </w:r>
    </w:p>
    <w:p w14:paraId="127749E3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>في كل ذلك نخجل، ونتضع، وتزداد محبتنا لله...</w:t>
      </w:r>
    </w:p>
    <w:p w14:paraId="055A36F3" w14:textId="208D7DDA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إن القديسين صاروا قديسين، لأنهم كانوا يذكرون الله باستمرار. كان الله هو أغنيتهم ونشيدهم. وكما قيل في </w:t>
      </w:r>
      <w:r w:rsidR="00244852">
        <w:rPr>
          <w:rFonts w:ascii="Tahoma" w:hAnsi="Tahoma" w:cs="Tahoma" w:hint="cs"/>
          <w:color w:val="000000"/>
          <w:sz w:val="27"/>
          <w:szCs w:val="27"/>
          <w:rtl/>
        </w:rPr>
        <w:t>التسبيح</w:t>
      </w:r>
      <w:r w:rsidR="00244852">
        <w:rPr>
          <w:rFonts w:ascii="Tahoma" w:hAnsi="Tahoma" w:cs="Tahoma" w:hint="eastAsia"/>
          <w:color w:val="000000"/>
          <w:sz w:val="27"/>
          <w:szCs w:val="27"/>
          <w:rtl/>
        </w:rPr>
        <w:t>ة</w:t>
      </w:r>
      <w:r>
        <w:rPr>
          <w:rFonts w:ascii="Tahoma" w:hAnsi="Tahoma" w:cs="Tahoma"/>
          <w:color w:val="000000"/>
          <w:sz w:val="27"/>
          <w:szCs w:val="27"/>
          <w:rtl/>
        </w:rPr>
        <w:t>: "حلو اسمك ومبارك، في أفواه قديسيك". وكما قال داود: "محبوب هو اسمك يا رب، فهو طول النهار تلاوتي".</w:t>
      </w:r>
    </w:p>
    <w:p w14:paraId="70FAC591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نريد أن يكون الله في فكرنا وفي قلبنا باستمرار ... وأن تكون إحساناته إلينا في عمق ذاكرتنا، وعلى ألسنتنا...</w:t>
      </w:r>
    </w:p>
    <w:p w14:paraId="5F7A3BD8" w14:textId="5BD73A66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إن عمل الله مع موسى في العبور، تضعه الكنيسة في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الهوس الأول من </w:t>
      </w:r>
      <w:r w:rsidR="009D2D3B">
        <w:rPr>
          <w:rFonts w:ascii="Tahoma" w:hAnsi="Tahoma" w:cs="Tahoma" w:hint="cs"/>
          <w:color w:val="000000"/>
          <w:sz w:val="27"/>
          <w:szCs w:val="27"/>
          <w:rtl/>
        </w:rPr>
        <w:t>تسبيحته</w:t>
      </w:r>
      <w:r w:rsidR="009D2D3B">
        <w:rPr>
          <w:rFonts w:ascii="Tahoma" w:hAnsi="Tahoma" w:cs="Tahoma" w:hint="eastAsia"/>
          <w:color w:val="000000"/>
          <w:sz w:val="27"/>
          <w:szCs w:val="27"/>
          <w:rtl/>
        </w:rPr>
        <w:t>ا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اليومية في نصف الليل، لكي</w:t>
      </w:r>
      <w:r w:rsidR="009D2D3B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>ما نتذكر معونة الله وقوته وإنقاذه، فنتعزى ونفرح... ونثق بذراعه الحصينة، ويمينه القوية، مهما كان الأعداء...</w:t>
      </w:r>
    </w:p>
    <w:p w14:paraId="6F56A429" w14:textId="548F9D03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إن الكنيسة تضع لنا خطة روحية نتذكرها كل صباح، لكي</w:t>
      </w:r>
      <w:r w:rsidR="003B3E5E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ما نسلك بها حسنًا طول اليوم ولا ننسى...</w:t>
      </w:r>
    </w:p>
    <w:p w14:paraId="69E498CD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أريدكم أن تذ</w:t>
      </w:r>
      <w:r>
        <w:rPr>
          <w:rFonts w:ascii="Tahoma" w:hAnsi="Tahoma" w:cs="Tahoma"/>
          <w:color w:val="000000"/>
          <w:sz w:val="27"/>
          <w:szCs w:val="27"/>
          <w:rtl/>
        </w:rPr>
        <w:t>كروا وعود الله وإحساناته ومحبته ووصاياه، وتكتبوها في كراساتكم، وتعلقوها في بيوتكم، وتحفظوها في أذهانكم.</w:t>
      </w:r>
    </w:p>
    <w:p w14:paraId="01C6DD7F" w14:textId="3EE797DC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هناك أمر آخر </w:t>
      </w:r>
      <w:r w:rsidR="005E4BE2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ينبغي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أن نذكره ولا ننساه، وهو الموت.</w:t>
      </w:r>
    </w:p>
    <w:p w14:paraId="452C0FA0" w14:textId="41C4611D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يقول داود النبي: "عرفني يا</w:t>
      </w:r>
      <w:r w:rsidR="00CB475E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رب نهايتي، ومقدار أيامي كم </w:t>
      </w:r>
      <w:r w:rsidR="00CB475E">
        <w:rPr>
          <w:rFonts w:ascii="Tahoma" w:hAnsi="Tahoma" w:cs="Tahoma" w:hint="cs"/>
          <w:color w:val="000000"/>
          <w:sz w:val="27"/>
          <w:szCs w:val="27"/>
          <w:rtl/>
        </w:rPr>
        <w:t>هي</w:t>
      </w:r>
      <w:r>
        <w:rPr>
          <w:rFonts w:ascii="Tahoma" w:hAnsi="Tahoma" w:cs="Tahoma"/>
          <w:color w:val="000000"/>
          <w:sz w:val="27"/>
          <w:szCs w:val="27"/>
          <w:rtl/>
        </w:rPr>
        <w:t>، لأعلم كيف أنا زائل"، "الإنسان كالعشب أيامه. ك</w:t>
      </w:r>
      <w:r>
        <w:rPr>
          <w:rFonts w:ascii="Tahoma" w:hAnsi="Tahoma" w:cs="Tahoma"/>
          <w:color w:val="000000"/>
          <w:sz w:val="27"/>
          <w:szCs w:val="27"/>
          <w:rtl/>
        </w:rPr>
        <w:t>زهر الحقل كذلك يذبل. لأن ريحًا تمر عليه فلا يكون، ولا يعرفه موضعه بعد".</w:t>
      </w:r>
    </w:p>
    <w:p w14:paraId="466059B3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كلما يتذكر الإنسان الموت، يزهد في الحياة، ويستعد لأبديته.</w:t>
      </w:r>
      <w:r>
        <w:rPr>
          <w:rFonts w:ascii="Tahoma" w:hAnsi="Tahoma" w:cs="Tahoma"/>
          <w:color w:val="000000"/>
          <w:sz w:val="27"/>
          <w:szCs w:val="27"/>
          <w:rtl/>
        </w:rPr>
        <w:t>..</w:t>
      </w:r>
    </w:p>
    <w:p w14:paraId="795DFA12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ويفتكر في الله، واللقاء به، فتدخل محبة الله إلى قلبه. كان القديسون يضعون الموت أمام أعينهم، بعكس الغني الغبي الذي وضع أمامه </w:t>
      </w:r>
      <w:r>
        <w:rPr>
          <w:rFonts w:ascii="Tahoma" w:hAnsi="Tahoma" w:cs="Tahoma"/>
          <w:color w:val="000000"/>
          <w:sz w:val="27"/>
          <w:szCs w:val="27"/>
          <w:rtl/>
        </w:rPr>
        <w:t>خيرات كثيرة لسنين عديدة...</w:t>
      </w:r>
    </w:p>
    <w:p w14:paraId="254F80C6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على الأقل، إن لم يستطع الشخص أن يفتكر في الموت باستمرار، فليفتكر في الأبدية والحياة الأخرى، وأورشليم السمائية.</w:t>
      </w:r>
    </w:p>
    <w:p w14:paraId="760BE5B2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وليفتكر في غربته على الأرض، ويقول للرب: "غريب أنا على الأرض، فلا تخف عني وصاياك".</w:t>
      </w:r>
    </w:p>
    <w:p w14:paraId="4177DF97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وهكذا تصبح الأرض بالنسبة إليك، مكان </w:t>
      </w:r>
      <w:r>
        <w:rPr>
          <w:rFonts w:ascii="Tahoma" w:hAnsi="Tahoma" w:cs="Tahoma"/>
          <w:color w:val="000000"/>
          <w:sz w:val="27"/>
          <w:szCs w:val="27"/>
          <w:rtl/>
        </w:rPr>
        <w:t>عبور وليس مكان إقامة ويصبح مكان إقامتك هو الله نفسه...</w:t>
      </w:r>
    </w:p>
    <w:p w14:paraId="2EC97C7F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lastRenderedPageBreak/>
        <w:t>شيء آخر ينبغي أن تفتكر فيه باستمرار، هو ضعفك... يجعلك هذا تتضع وتحترس وتدقق. ولكن إلى جواره تتذكر قوة الله العاملة فيك، التي تحول ضعفك إلى قوة.</w:t>
      </w:r>
    </w:p>
    <w:p w14:paraId="02B9E969" w14:textId="77777777" w:rsidR="00000000" w:rsidRDefault="00E369D0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ضع أمامك أن الخطية "طرحت كثيرين جرحى وكل قتلاها أقوياء"، </w:t>
      </w:r>
      <w:r>
        <w:rPr>
          <w:rFonts w:ascii="Tahoma" w:hAnsi="Tahoma" w:cs="Tahoma"/>
          <w:color w:val="000000"/>
          <w:sz w:val="27"/>
          <w:szCs w:val="27"/>
          <w:rtl/>
        </w:rPr>
        <w:t>وتذكر أيضًا سقطاتك القديمة، حينئذ تحترس، وتبعد عن العثرات، وحينئذ تكثر من الصلاة، لكي تحيط بك قوة الله، ويقودك في موكب نصرته...</w:t>
      </w:r>
    </w:p>
    <w:p w14:paraId="313C0962" w14:textId="77777777" w:rsidR="00000000" w:rsidRDefault="00E369D0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تذكر دائماً كل الأمور التي بتذكرها تقوى روحك وتزداد قربًا إلى الله. ولكن حذار من تذكار الأمور التي تتعب روحك، أعني "تذكار الشر ا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لملبس الموت"...</w:t>
      </w:r>
    </w:p>
    <w:p w14:paraId="6740BCD5" w14:textId="77777777" w:rsidR="00000000" w:rsidRDefault="00E369D0">
      <w:pPr>
        <w:rPr>
          <w:rFonts w:eastAsia="Times New Roman"/>
          <w:rtl/>
        </w:rPr>
      </w:pPr>
      <w:r>
        <w:rPr>
          <w:rFonts w:eastAsia="Times New Roman"/>
        </w:rPr>
        <w:pict w14:anchorId="443E5496">
          <v:rect id="_x0000_i1025" style="width:0;height:1.5pt" o:hralign="center" o:hrstd="t" o:hr="t" fillcolor="#a0a0a0" stroked="f"/>
        </w:pict>
      </w:r>
    </w:p>
    <w:p w14:paraId="39992C1E" w14:textId="77777777" w:rsidR="00E369D0" w:rsidRDefault="00E369D0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الثامن والعشرون) 15-7-1977م</w:t>
      </w:r>
    </w:p>
    <w:sectPr w:rsidR="00E369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E6B"/>
    <w:rsid w:val="00051ED2"/>
    <w:rsid w:val="000B5878"/>
    <w:rsid w:val="001641AE"/>
    <w:rsid w:val="00216922"/>
    <w:rsid w:val="00244852"/>
    <w:rsid w:val="003B3E5E"/>
    <w:rsid w:val="005A71AA"/>
    <w:rsid w:val="005E4BE2"/>
    <w:rsid w:val="006463A0"/>
    <w:rsid w:val="00650E6B"/>
    <w:rsid w:val="009103BA"/>
    <w:rsid w:val="0099302D"/>
    <w:rsid w:val="009C32C2"/>
    <w:rsid w:val="009D2D3B"/>
    <w:rsid w:val="00C80D48"/>
    <w:rsid w:val="00CB475E"/>
    <w:rsid w:val="00E20D9D"/>
    <w:rsid w:val="00E322EE"/>
    <w:rsid w:val="00E3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CA7C"/>
  <w15:docId w15:val="{D84A285F-F39F-41DD-8E28-69206ECC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18</cp:revision>
  <dcterms:created xsi:type="dcterms:W3CDTF">2026-04-03T09:13:00Z</dcterms:created>
  <dcterms:modified xsi:type="dcterms:W3CDTF">2026-04-03T09:27:00Z</dcterms:modified>
</cp:coreProperties>
</file>