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A8DF" w14:textId="58944E73" w:rsidR="00C52FE9" w:rsidRPr="00C30318" w:rsidRDefault="00C52FE9" w:rsidP="00C52FE9">
      <w:pPr>
        <w:spacing w:after="0"/>
        <w:jc w:val="center"/>
        <w:rPr>
          <w:rFonts w:ascii="Tajawal" w:hAnsi="Tajawal" w:cs="Tajawal"/>
          <w:b/>
          <w:bCs/>
          <w:sz w:val="48"/>
          <w:szCs w:val="48"/>
          <w:rtl/>
        </w:rPr>
      </w:pPr>
      <w:bookmarkStart w:id="0" w:name="_Hlk91264610"/>
      <w:r w:rsidRPr="00C30318">
        <w:rPr>
          <w:rFonts w:ascii="Tajawal" w:hAnsi="Tajawal" w:cs="Tajawal"/>
          <w:b/>
          <w:bCs/>
          <w:sz w:val="48"/>
          <w:szCs w:val="48"/>
          <w:rtl/>
        </w:rPr>
        <w:t>الله قدوس فكونوا قديسين</w:t>
      </w:r>
      <w:bookmarkEnd w:id="0"/>
      <w:r w:rsidR="00662802" w:rsidRPr="00662802">
        <w:rPr>
          <w:rStyle w:val="FootnoteReference"/>
          <w:rFonts w:ascii="Tajawal" w:hAnsi="Tajawal" w:cs="Tajawal"/>
          <w:b/>
          <w:bCs/>
          <w:sz w:val="40"/>
          <w:szCs w:val="40"/>
          <w:rtl/>
        </w:rPr>
        <w:footnoteReference w:id="1"/>
      </w:r>
    </w:p>
    <w:p w14:paraId="36215481" w14:textId="77777777" w:rsidR="00C52FE9" w:rsidRPr="00C30318" w:rsidRDefault="00C52FE9" w:rsidP="00C52FE9">
      <w:pPr>
        <w:spacing w:after="0"/>
        <w:jc w:val="center"/>
        <w:rPr>
          <w:rFonts w:ascii="Tajawal" w:hAnsi="Tajawal" w:cs="Tajawal"/>
          <w:b/>
          <w:bCs/>
          <w:rtl/>
          <w:lang w:bidi="ar-EG"/>
        </w:rPr>
      </w:pPr>
    </w:p>
    <w:p w14:paraId="5DAC2461" w14:textId="16718331" w:rsidR="00C52FE9" w:rsidRPr="00C52FE9" w:rsidRDefault="00C52FE9" w:rsidP="00C52FE9">
      <w:pPr>
        <w:spacing w:after="0"/>
        <w:rPr>
          <w:rFonts w:ascii="Tajawal" w:hAnsi="Tajawal" w:cs="Tajawal"/>
          <w:rtl/>
          <w:lang w:bidi="ar-EG"/>
        </w:rPr>
      </w:pPr>
      <w:r w:rsidRPr="00C52FE9">
        <w:rPr>
          <w:rFonts w:ascii="Tajawal" w:hAnsi="Tajawal" w:cs="Tajawal"/>
          <w:b/>
          <w:bCs/>
          <w:rtl/>
          <w:lang w:bidi="ar-EG"/>
        </w:rPr>
        <w:t>صفة القداسة في الله صفة مُطلَقة، وطبيعية، وبغير حدود.</w:t>
      </w:r>
      <w:r w:rsidRPr="00C52FE9">
        <w:rPr>
          <w:rFonts w:ascii="Tajawal" w:hAnsi="Tajawal" w:cs="Tajawal"/>
          <w:rtl/>
          <w:lang w:bidi="ar-EG"/>
        </w:rPr>
        <w:t xml:space="preserve"> فهو كلي القداسة، مثلما نقول إنه كلي القدرة، وكلي المعرفة. </w:t>
      </w:r>
    </w:p>
    <w:p w14:paraId="2FFC8CCF" w14:textId="77777777" w:rsidR="00C52FE9" w:rsidRPr="00C52FE9" w:rsidRDefault="00C52FE9" w:rsidP="00C52FE9">
      <w:pPr>
        <w:spacing w:after="0"/>
        <w:rPr>
          <w:rFonts w:ascii="Tajawal" w:hAnsi="Tajawal" w:cs="Tajawal"/>
          <w:rtl/>
          <w:lang w:bidi="ar-EG"/>
        </w:rPr>
      </w:pPr>
      <w:r w:rsidRPr="00C52FE9">
        <w:rPr>
          <w:rFonts w:ascii="Tajawal" w:hAnsi="Tajawal" w:cs="Tajawal"/>
          <w:rtl/>
          <w:lang w:bidi="ar-EG"/>
        </w:rPr>
        <w:t xml:space="preserve">   سجل لنا إشعياء النبي تسبحة السارافيم، وهم ينشدون الله قائلين: "قُدُّوسٌ، قُدُّوسٌ، قُدُّوسٌ رَبُّ الْجُنُودِ. مَجْدُهُ مِلْءُ كُلِّ الأَرْضِ"(إش3:6). </w:t>
      </w:r>
    </w:p>
    <w:p w14:paraId="06B2A670" w14:textId="77777777" w:rsidR="00C52FE9" w:rsidRPr="00C52FE9" w:rsidRDefault="00C52FE9" w:rsidP="00C52FE9">
      <w:pPr>
        <w:spacing w:after="0"/>
        <w:rPr>
          <w:rFonts w:ascii="Tajawal" w:hAnsi="Tajawal" w:cs="Tajawal"/>
          <w:rtl/>
          <w:lang w:bidi="ar-EG"/>
        </w:rPr>
      </w:pPr>
      <w:r w:rsidRPr="00C52FE9">
        <w:rPr>
          <w:rFonts w:ascii="Tajawal" w:hAnsi="Tajawal" w:cs="Tajawal"/>
          <w:rtl/>
          <w:lang w:bidi="ar-EG"/>
        </w:rPr>
        <w:t xml:space="preserve">   ونحن نسبح الله كل يوم في صلوات الساعات، قائلين: "قدوس الله، قدوس القوي، قدوس الحي الذي لا يموت". وقد سجل لنا سفر الرؤيا تسبحة السمائيين بقيثاراتهم وهم يرتلون: "عَادِلَةٌ وَحَقٌّ هِيَ طُرُقُكَ يَا مَلِكَ الْقِدِّيسِينَ! مَنْ لاَ يَخَافُكَ يَا رَبُّ وَيُمَجِّدُ اسْمَكَ؟ لأَنَّكَ وَحْدَكَ قُدُّوسٌ"(رؤ15: 3، 4).</w:t>
      </w:r>
    </w:p>
    <w:p w14:paraId="0EA7C3DF" w14:textId="12A67C02" w:rsidR="00C52FE9" w:rsidRDefault="00C52FE9" w:rsidP="00C52FE9">
      <w:pPr>
        <w:spacing w:after="0"/>
        <w:rPr>
          <w:rFonts w:ascii="Tajawal" w:hAnsi="Tajawal" w:cs="Tajawal"/>
          <w:rtl/>
          <w:lang w:bidi="ar-EG"/>
        </w:rPr>
      </w:pPr>
      <w:r w:rsidRPr="00C52FE9">
        <w:rPr>
          <w:rFonts w:ascii="Tajawal" w:hAnsi="Tajawal" w:cs="Tajawal"/>
          <w:rtl/>
          <w:lang w:bidi="ar-EG"/>
        </w:rPr>
        <w:t xml:space="preserve">   وروح الله في قداسته، هو الروح القدوس.</w:t>
      </w:r>
    </w:p>
    <w:p w14:paraId="17F019FE" w14:textId="77777777" w:rsidR="00C30318" w:rsidRPr="00C52FE9" w:rsidRDefault="00C30318" w:rsidP="00C52FE9">
      <w:pPr>
        <w:spacing w:after="0"/>
        <w:rPr>
          <w:rFonts w:ascii="Tajawal" w:hAnsi="Tajawal" w:cs="Tajawal"/>
          <w:rtl/>
          <w:lang w:bidi="ar-EG"/>
        </w:rPr>
      </w:pPr>
    </w:p>
    <w:p w14:paraId="300E8B09" w14:textId="77777777" w:rsidR="00C52FE9" w:rsidRPr="00C52FE9" w:rsidRDefault="00C52FE9" w:rsidP="00C52FE9">
      <w:pPr>
        <w:spacing w:after="0"/>
        <w:rPr>
          <w:rFonts w:ascii="Tajawal" w:hAnsi="Tajawal" w:cs="Tajawal"/>
          <w:b/>
          <w:bCs/>
          <w:rtl/>
          <w:lang w:bidi="ar-EG"/>
        </w:rPr>
      </w:pPr>
      <w:r w:rsidRPr="00C52FE9">
        <w:rPr>
          <w:rFonts w:ascii="Tajawal" w:hAnsi="Tajawal" w:cs="Tajawal"/>
          <w:b/>
          <w:bCs/>
          <w:rtl/>
          <w:lang w:bidi="ar-EG"/>
        </w:rPr>
        <w:t>وكما أن الله قدوس، لذلك كل ما يحيط به يتَّصف بالقداسة.</w:t>
      </w:r>
    </w:p>
    <w:p w14:paraId="57BDC475" w14:textId="77777777" w:rsidR="00C52FE9" w:rsidRPr="00C30318" w:rsidRDefault="00C52FE9" w:rsidP="00C52FE9">
      <w:pPr>
        <w:spacing w:after="0"/>
        <w:rPr>
          <w:rFonts w:ascii="Tajawal" w:hAnsi="Tajawal" w:cs="Tajawal"/>
          <w:rtl/>
          <w:lang w:bidi="ar-EG"/>
        </w:rPr>
      </w:pPr>
      <w:r w:rsidRPr="00C52FE9">
        <w:rPr>
          <w:rFonts w:ascii="Tajawal" w:hAnsi="Tajawal" w:cs="Tajawal"/>
          <w:rtl/>
          <w:lang w:bidi="ar-EG"/>
        </w:rPr>
        <w:t xml:space="preserve">    فسماء الله مقدسة، وملائكة الله قديسون، وكتاب الله هو الكتاب المقدس، والصلوات الموجهة إلى الله صلوات مقدسة. وسر الإفخارستيا نصليه بالقداس الإلهي على المذبح المقدس، بالأواني المقدسة. كذلك نقول التسبحة المقدسة، والإبصلمودية المقدسة، والخولاجي المقدس... </w:t>
      </w:r>
    </w:p>
    <w:p w14:paraId="372095FE" w14:textId="4E4BB997" w:rsidR="00C52FE9" w:rsidRPr="00C52FE9" w:rsidRDefault="00C52FE9" w:rsidP="00C52FE9">
      <w:pPr>
        <w:spacing w:after="0"/>
        <w:rPr>
          <w:rFonts w:ascii="Tajawal" w:hAnsi="Tajawal" w:cs="Tajawal"/>
          <w:rtl/>
          <w:lang w:bidi="ar-EG"/>
        </w:rPr>
      </w:pPr>
      <w:r w:rsidRPr="00C52FE9">
        <w:rPr>
          <w:rFonts w:ascii="Tajawal" w:hAnsi="Tajawal" w:cs="Tajawal"/>
          <w:rtl/>
          <w:lang w:bidi="ar-EG"/>
        </w:rPr>
        <w:t xml:space="preserve">وبيت الله هو بيت مقدس. ونقول عنه في المزمور: "بِبَيْتِكَ تَلِيقُ الْقَدَاسَةُ يَا رَبُّ إِلَى طُولِ الأَيَّامِ"(مز5:93). ويوم الرب هو اليوم المقدس وأيضًا كل مواسم الرب وأعياده مقدسة تقام فيها محافل مقدسة (لا23: 3، 4). </w:t>
      </w:r>
    </w:p>
    <w:p w14:paraId="782701BE" w14:textId="7121E0C4" w:rsidR="00C52FE9" w:rsidRDefault="00C52FE9" w:rsidP="00C52FE9">
      <w:pPr>
        <w:spacing w:after="0"/>
        <w:rPr>
          <w:rFonts w:ascii="Tajawal" w:hAnsi="Tajawal" w:cs="Tajawal"/>
          <w:rtl/>
          <w:lang w:bidi="ar-EG"/>
        </w:rPr>
      </w:pPr>
      <w:r w:rsidRPr="00C52FE9">
        <w:rPr>
          <w:rFonts w:ascii="Tajawal" w:hAnsi="Tajawal" w:cs="Tajawal"/>
          <w:rtl/>
          <w:lang w:bidi="ar-EG"/>
        </w:rPr>
        <w:t xml:space="preserve">   بل إن المكان الذي نصلي فيه يُدعى مقدسًا، وكذلك اليوم يُدعى يومًا مقدسًا. وهكذا نقول في صلاة الشكر: "هو أيضًا فلنسأله أن يحفظنا في </w:t>
      </w:r>
      <w:r w:rsidRPr="00C52FE9">
        <w:rPr>
          <w:rFonts w:ascii="Tajawal" w:hAnsi="Tajawal" w:cs="Tajawal"/>
          <w:b/>
          <w:bCs/>
          <w:rtl/>
          <w:lang w:bidi="ar-EG"/>
        </w:rPr>
        <w:lastRenderedPageBreak/>
        <w:t>هذا اليوم المقدس</w:t>
      </w:r>
      <w:r w:rsidRPr="00C52FE9">
        <w:rPr>
          <w:rFonts w:ascii="Tajawal" w:hAnsi="Tajawal" w:cs="Tajawal"/>
          <w:rtl/>
          <w:lang w:bidi="ar-EG"/>
        </w:rPr>
        <w:t xml:space="preserve"> وكل أيام حياتنا بكل سلامة". كما نقول للرب أيضًا: "كل حسد وكل تجربة وكل فعل الشيطان ومؤامرة الناس الأشرار... انزعها عنا وعن سائر شعبك </w:t>
      </w:r>
      <w:r w:rsidRPr="00C52FE9">
        <w:rPr>
          <w:rFonts w:ascii="Tajawal" w:hAnsi="Tajawal" w:cs="Tajawal"/>
          <w:b/>
          <w:bCs/>
          <w:rtl/>
          <w:lang w:bidi="ar-EG"/>
        </w:rPr>
        <w:t>وعن موضعك المقدس هذا</w:t>
      </w:r>
      <w:r w:rsidRPr="00C52FE9">
        <w:rPr>
          <w:rFonts w:ascii="Tajawal" w:hAnsi="Tajawal" w:cs="Tajawal"/>
          <w:rtl/>
          <w:lang w:bidi="ar-EG"/>
        </w:rPr>
        <w:t xml:space="preserve">".   </w:t>
      </w:r>
    </w:p>
    <w:p w14:paraId="3BB8A196" w14:textId="77777777" w:rsidR="00C30318" w:rsidRPr="00C52FE9" w:rsidRDefault="00C30318" w:rsidP="00C52FE9">
      <w:pPr>
        <w:spacing w:after="0"/>
        <w:rPr>
          <w:rFonts w:ascii="Tajawal" w:hAnsi="Tajawal" w:cs="Tajawal"/>
          <w:rtl/>
          <w:lang w:bidi="ar-EG"/>
        </w:rPr>
      </w:pPr>
    </w:p>
    <w:p w14:paraId="0B7AD960" w14:textId="77777777" w:rsidR="00C52FE9" w:rsidRPr="00C52FE9" w:rsidRDefault="00C52FE9" w:rsidP="00C52FE9">
      <w:pPr>
        <w:spacing w:after="0"/>
        <w:rPr>
          <w:rFonts w:ascii="Tajawal" w:hAnsi="Tajawal" w:cs="Tajawal"/>
          <w:b/>
          <w:bCs/>
          <w:rtl/>
          <w:lang w:bidi="ar-EG"/>
        </w:rPr>
      </w:pPr>
      <w:r w:rsidRPr="00C52FE9">
        <w:rPr>
          <w:rFonts w:ascii="Tajawal" w:hAnsi="Tajawal" w:cs="Tajawal"/>
          <w:b/>
          <w:bCs/>
          <w:rtl/>
          <w:lang w:bidi="ar-EG"/>
        </w:rPr>
        <w:t>هنا وندخل في معاني كلمات: يتقدّس، قدّس، أقدّس..</w:t>
      </w:r>
    </w:p>
    <w:p w14:paraId="02F1FB64" w14:textId="351BBE00" w:rsidR="00C52FE9" w:rsidRDefault="00C52FE9" w:rsidP="00C52FE9">
      <w:pPr>
        <w:spacing w:after="0"/>
        <w:rPr>
          <w:rFonts w:ascii="Tajawal" w:hAnsi="Tajawal" w:cs="Tajawal"/>
          <w:rtl/>
          <w:lang w:bidi="ar-EG"/>
        </w:rPr>
      </w:pPr>
      <w:r w:rsidRPr="00C52FE9">
        <w:rPr>
          <w:rFonts w:ascii="Tajawal" w:hAnsi="Tajawal" w:cs="Tajawal"/>
          <w:rtl/>
          <w:lang w:bidi="ar-EG"/>
        </w:rPr>
        <w:t xml:space="preserve">   نقول في أول الصلاة الربية: "ليتقدس اسمك"، واسم الله قدوس بطبيعته. إنما نقصد بهذه الطلبة أن ينطق الناس باسم الله في تقديس وإكرام وإجلال، ولا يستخدمونه باطلًا في التافهات من الأمور. وهكذا قيل في الوصية: "لاَ تَنْطِقْ بِاسْمِ الرَّبِّ إِلهِكَ بَاطِلًا"(خر7:20).</w:t>
      </w:r>
    </w:p>
    <w:p w14:paraId="0454DCEC" w14:textId="77777777" w:rsidR="00C30318" w:rsidRPr="00C52FE9" w:rsidRDefault="00C30318" w:rsidP="00C52FE9">
      <w:pPr>
        <w:spacing w:after="0"/>
        <w:rPr>
          <w:rFonts w:ascii="Tajawal" w:hAnsi="Tajawal" w:cs="Tajawal"/>
          <w:rtl/>
          <w:lang w:bidi="ar-EG"/>
        </w:rPr>
      </w:pPr>
    </w:p>
    <w:p w14:paraId="1845D1B2" w14:textId="77777777" w:rsidR="00C52FE9" w:rsidRPr="00C52FE9" w:rsidRDefault="00C52FE9" w:rsidP="00C52FE9">
      <w:pPr>
        <w:spacing w:after="0"/>
        <w:rPr>
          <w:rFonts w:ascii="Tajawal" w:hAnsi="Tajawal" w:cs="Tajawal"/>
          <w:b/>
          <w:bCs/>
          <w:rtl/>
          <w:lang w:bidi="ar-EG"/>
        </w:rPr>
      </w:pPr>
      <w:r w:rsidRPr="00C52FE9">
        <w:rPr>
          <w:rFonts w:ascii="Tajawal" w:hAnsi="Tajawal" w:cs="Tajawal"/>
          <w:b/>
          <w:bCs/>
          <w:rtl/>
          <w:lang w:bidi="ar-EG"/>
        </w:rPr>
        <w:t>على أن عبارة يقدّس تأتي أيضًا بمعنى "يُخصّص للرب".</w:t>
      </w:r>
    </w:p>
    <w:p w14:paraId="498A4D24" w14:textId="77777777" w:rsidR="00C52FE9" w:rsidRPr="00C52FE9" w:rsidRDefault="00C52FE9" w:rsidP="00C52FE9">
      <w:pPr>
        <w:spacing w:after="0"/>
        <w:rPr>
          <w:rFonts w:ascii="Tajawal" w:hAnsi="Tajawal" w:cs="Tajawal"/>
          <w:rtl/>
          <w:lang w:bidi="ar-EG"/>
        </w:rPr>
      </w:pPr>
      <w:r w:rsidRPr="00C52FE9">
        <w:rPr>
          <w:rFonts w:ascii="Tajawal" w:hAnsi="Tajawal" w:cs="Tajawal"/>
          <w:rtl/>
          <w:lang w:bidi="ar-EG"/>
        </w:rPr>
        <w:t xml:space="preserve">   وبهذا المعنى جاءت الوصية: "اذْكُرْ يَوْمَ السَّبْتِ لِتُقَدِّسَهُ"(خر8:20). أي تخصصه للرب وحده. فلا تعمل فيه عملًا ما سوى ما يخص الرب وحده، أي أعمال العبادة، والتأمل في كلمة الله وتعليمها...</w:t>
      </w:r>
    </w:p>
    <w:p w14:paraId="59BE46C0" w14:textId="46ABF1D2" w:rsidR="00C52FE9" w:rsidRDefault="00C52FE9" w:rsidP="00C52FE9">
      <w:pPr>
        <w:spacing w:after="0"/>
        <w:rPr>
          <w:rFonts w:ascii="Tajawal" w:hAnsi="Tajawal" w:cs="Tajawal"/>
          <w:rtl/>
          <w:lang w:bidi="ar-EG"/>
        </w:rPr>
      </w:pPr>
      <w:r w:rsidRPr="00C52FE9">
        <w:rPr>
          <w:rFonts w:ascii="Tajawal" w:hAnsi="Tajawal" w:cs="Tajawal"/>
          <w:rtl/>
          <w:lang w:bidi="ar-EG"/>
        </w:rPr>
        <w:t xml:space="preserve">   وكذلك وصية الرب لموسى: </w:t>
      </w:r>
      <w:r w:rsidRPr="00C52FE9">
        <w:rPr>
          <w:rFonts w:ascii="Tajawal" w:hAnsi="Tajawal" w:cs="Tajawal"/>
          <w:b/>
          <w:bCs/>
          <w:rtl/>
          <w:lang w:bidi="ar-EG"/>
        </w:rPr>
        <w:t>"</w:t>
      </w:r>
      <w:r w:rsidRPr="00C52FE9">
        <w:rPr>
          <w:rFonts w:ascii="Tajawal" w:hAnsi="Tajawal" w:cs="Tajawal"/>
          <w:rtl/>
          <w:lang w:bidi="ar-EG"/>
        </w:rPr>
        <w:t>قَدِّسْ لِي كُلَّ بِكْرٍ، كُلَّ فَاتِحِ رَحِمٍ.. إِنَّهُ لِي"(خر2:13)؛ أي من كان من بني البشر يكون لخدمة الرب، قبل أن يخصص لذلك سبط لاوي وبني هارون.. أما أبكار البهائم، فكانت تُقدَّم ذبائح للرب. أما قول ربنا يسوع المسيح عن تلاميذه: "وَلأَجْلِهِمْ أُقَدِّسُ أَنَا ذَاتِي.."(يو19:17)، فمعناها أيضًا أخصص ذاتي لرعايتهم ومنحهم القوة والطهارة.</w:t>
      </w:r>
    </w:p>
    <w:p w14:paraId="4D68E5F2" w14:textId="77777777" w:rsidR="00C30318" w:rsidRPr="00C52FE9" w:rsidRDefault="00C30318" w:rsidP="00C52FE9">
      <w:pPr>
        <w:spacing w:after="0"/>
        <w:rPr>
          <w:rFonts w:ascii="Tajawal" w:hAnsi="Tajawal" w:cs="Tajawal"/>
          <w:rtl/>
          <w:lang w:bidi="ar-EG"/>
        </w:rPr>
      </w:pPr>
    </w:p>
    <w:p w14:paraId="73AD2A6F" w14:textId="77777777" w:rsidR="00C52FE9" w:rsidRPr="00C52FE9" w:rsidRDefault="00C52FE9" w:rsidP="00C52FE9">
      <w:pPr>
        <w:spacing w:after="0"/>
        <w:rPr>
          <w:rFonts w:ascii="Tajawal" w:hAnsi="Tajawal" w:cs="Tajawal"/>
          <w:b/>
          <w:bCs/>
          <w:rtl/>
          <w:lang w:bidi="ar-EG"/>
        </w:rPr>
      </w:pPr>
      <w:r w:rsidRPr="00C52FE9">
        <w:rPr>
          <w:rFonts w:ascii="Tajawal" w:hAnsi="Tajawal" w:cs="Tajawal"/>
          <w:b/>
          <w:bCs/>
          <w:rtl/>
          <w:lang w:bidi="ar-EG"/>
        </w:rPr>
        <w:t>على أن المعروف عن القداسة أنها تعني الطهارة والنقاوة.</w:t>
      </w:r>
    </w:p>
    <w:p w14:paraId="5541D9BC" w14:textId="4C4A5AE4" w:rsidR="00C52FE9" w:rsidRDefault="00C52FE9" w:rsidP="00C52FE9">
      <w:pPr>
        <w:spacing w:after="0"/>
        <w:rPr>
          <w:rFonts w:ascii="Tajawal" w:hAnsi="Tajawal" w:cs="Tajawal"/>
          <w:rtl/>
        </w:rPr>
      </w:pPr>
      <w:r w:rsidRPr="00C52FE9">
        <w:rPr>
          <w:rFonts w:ascii="Tajawal" w:hAnsi="Tajawal" w:cs="Tajawal"/>
          <w:rtl/>
          <w:lang w:bidi="ar-EG"/>
        </w:rPr>
        <w:t xml:space="preserve">    وعنها قيل: "الْقَدَاسَةَ الَّتِي بِدُونِهَا لَنْ يَرَى أَحَدٌ الرَّبَّ"(عب14:12)، وعنها قال الرب: "</w:t>
      </w:r>
      <w:r w:rsidRPr="00C52FE9">
        <w:rPr>
          <w:rFonts w:ascii="Tajawal" w:hAnsi="Tajawal" w:cs="Tajawal"/>
          <w:rtl/>
        </w:rPr>
        <w:t>كُونُوا قِدِّيسِينَ لأَنِّي أَنَا قُدُّوسٌ</w:t>
      </w:r>
      <w:r w:rsidRPr="00C52FE9">
        <w:rPr>
          <w:rFonts w:ascii="Tajawal" w:hAnsi="Tajawal" w:cs="Tajawal"/>
          <w:rtl/>
          <w:lang w:bidi="ar-EG"/>
        </w:rPr>
        <w:t>"(1بط16:1). وأيضًا: "</w:t>
      </w:r>
      <w:r w:rsidRPr="00C52FE9">
        <w:rPr>
          <w:rFonts w:ascii="Tajawal" w:hAnsi="Tajawal" w:cs="Tajawal"/>
          <w:rtl/>
        </w:rPr>
        <w:t>نَظِيرَ الْقُدُّوسِ الَّذِي دَعَاكُمْ، كُونُوا أَنْتُمْ أَيْضًا قِدِّيسِينَ فِي</w:t>
      </w:r>
      <w:r w:rsidRPr="00C52FE9">
        <w:rPr>
          <w:rFonts w:ascii="Tajawal" w:hAnsi="Tajawal" w:cs="Tajawal"/>
        </w:rPr>
        <w:t xml:space="preserve"> </w:t>
      </w:r>
      <w:r w:rsidRPr="00C52FE9">
        <w:rPr>
          <w:rFonts w:ascii="Tajawal" w:hAnsi="Tajawal" w:cs="Tajawal"/>
          <w:rtl/>
        </w:rPr>
        <w:t>كُلِّ سِيرَةٍ</w:t>
      </w:r>
      <w:r w:rsidRPr="00C52FE9">
        <w:rPr>
          <w:rFonts w:ascii="Tajawal" w:hAnsi="Tajawal" w:cs="Tajawal"/>
          <w:rtl/>
          <w:lang w:bidi="ar-EG"/>
        </w:rPr>
        <w:t>"(1بط15:1). وفي هذا المعنى تدخل كذلك الآية التي تقول: "</w:t>
      </w:r>
      <w:r w:rsidRPr="00C52FE9">
        <w:rPr>
          <w:rFonts w:ascii="Tajawal" w:hAnsi="Tajawal" w:cs="Tajawal"/>
          <w:rtl/>
        </w:rPr>
        <w:t>طُوبَى لِلأَنْقِيَاءِ الْقَلْبِ، لأَنَّهُمْ يُعَايِنُونَ اللهَ"(مت8:5).</w:t>
      </w:r>
    </w:p>
    <w:p w14:paraId="5B8DBED5" w14:textId="77777777" w:rsidR="00C30318" w:rsidRPr="00C52FE9" w:rsidRDefault="00C30318" w:rsidP="00C52FE9">
      <w:pPr>
        <w:spacing w:after="0"/>
        <w:rPr>
          <w:rFonts w:ascii="Tajawal" w:hAnsi="Tajawal" w:cs="Tajawal"/>
          <w:rtl/>
          <w:lang w:bidi="ar-EG"/>
        </w:rPr>
      </w:pPr>
    </w:p>
    <w:p w14:paraId="5A4AF369" w14:textId="77777777" w:rsidR="00C52FE9" w:rsidRPr="00C52FE9" w:rsidRDefault="00C52FE9" w:rsidP="00C52FE9">
      <w:pPr>
        <w:spacing w:after="0"/>
        <w:rPr>
          <w:rFonts w:ascii="Tajawal" w:hAnsi="Tajawal" w:cs="Tajawal"/>
          <w:b/>
          <w:bCs/>
          <w:rtl/>
          <w:lang w:bidi="ar-EG"/>
        </w:rPr>
      </w:pPr>
      <w:r w:rsidRPr="00C52FE9">
        <w:rPr>
          <w:rFonts w:ascii="Tajawal" w:hAnsi="Tajawal" w:cs="Tajawal"/>
          <w:b/>
          <w:bCs/>
          <w:rtl/>
          <w:lang w:bidi="ar-EG"/>
        </w:rPr>
        <w:t>وعكس القداسة والطهارة؛ النجاسة، وعقوبتها شديدة.</w:t>
      </w:r>
    </w:p>
    <w:p w14:paraId="0868F57D" w14:textId="22D1359B" w:rsidR="00C52FE9" w:rsidRPr="00C52FE9" w:rsidRDefault="00C52FE9" w:rsidP="00C52FE9">
      <w:pPr>
        <w:spacing w:after="0"/>
        <w:rPr>
          <w:rFonts w:ascii="Tajawal" w:hAnsi="Tajawal" w:cs="Tajawal"/>
          <w:rtl/>
          <w:lang w:bidi="ar-EG"/>
        </w:rPr>
      </w:pPr>
      <w:r w:rsidRPr="00C52FE9">
        <w:rPr>
          <w:rFonts w:ascii="Tajawal" w:hAnsi="Tajawal" w:cs="Tajawal"/>
          <w:rtl/>
          <w:lang w:bidi="ar-EG"/>
        </w:rPr>
        <w:t xml:space="preserve">   وفي العهد القديم كانوا يصفون بها بعض أمراض كالبَرَص، وكان صاحبها يخرج خارج المحلة، وبالنجاسة أيضًا بعض الحيوانات كالخنزير...</w:t>
      </w:r>
    </w:p>
    <w:p w14:paraId="3D9E76EE" w14:textId="67DEE1B2" w:rsidR="00C52FE9" w:rsidRDefault="00C52FE9" w:rsidP="00C52FE9">
      <w:pPr>
        <w:spacing w:after="0"/>
        <w:rPr>
          <w:rFonts w:ascii="Tajawal" w:hAnsi="Tajawal" w:cs="Tajawal"/>
          <w:rtl/>
          <w:lang w:bidi="ar-EG"/>
        </w:rPr>
      </w:pPr>
      <w:r w:rsidRPr="00C52FE9">
        <w:rPr>
          <w:rFonts w:ascii="Tajawal" w:hAnsi="Tajawal" w:cs="Tajawal"/>
          <w:rtl/>
          <w:lang w:bidi="ar-EG"/>
        </w:rPr>
        <w:t xml:space="preserve">   وقيل عن أورشليم السمائية إنه</w:t>
      </w:r>
      <w:r w:rsidRPr="00C52FE9">
        <w:rPr>
          <w:rFonts w:ascii="Tajawal" w:hAnsi="Tajawal" w:cs="Tajawal"/>
          <w:b/>
          <w:bCs/>
          <w:rtl/>
          <w:lang w:bidi="ar-EG"/>
        </w:rPr>
        <w:t>: "</w:t>
      </w:r>
      <w:r w:rsidRPr="00C52FE9">
        <w:rPr>
          <w:rFonts w:ascii="Tajawal" w:hAnsi="Tajawal" w:cs="Tajawal"/>
          <w:rtl/>
        </w:rPr>
        <w:t>لَنْ يَدْخُلَهَا شَيْءٌ دَنِسٌ وَلاَ مَا يَصْنَعُ رَجِسًا</w:t>
      </w:r>
      <w:r w:rsidRPr="00C52FE9">
        <w:rPr>
          <w:rFonts w:ascii="Tajawal" w:hAnsi="Tajawal" w:cs="Tajawal"/>
          <w:rtl/>
          <w:lang w:bidi="ar-EG"/>
        </w:rPr>
        <w:t>"(رؤ27:21).</w:t>
      </w:r>
    </w:p>
    <w:p w14:paraId="6C854E37" w14:textId="77777777" w:rsidR="00C30318" w:rsidRPr="00C52FE9" w:rsidRDefault="00C30318" w:rsidP="00C52FE9">
      <w:pPr>
        <w:spacing w:after="0"/>
        <w:rPr>
          <w:rFonts w:ascii="Tajawal" w:hAnsi="Tajawal" w:cs="Tajawal"/>
          <w:rtl/>
          <w:lang w:bidi="ar-EG"/>
        </w:rPr>
      </w:pPr>
    </w:p>
    <w:p w14:paraId="03455CFC" w14:textId="51168B0A" w:rsidR="00C52FE9" w:rsidRDefault="00C52FE9" w:rsidP="00C52FE9">
      <w:pPr>
        <w:spacing w:after="0"/>
        <w:rPr>
          <w:rFonts w:ascii="Tajawal" w:hAnsi="Tajawal" w:cs="Tajawal"/>
          <w:rtl/>
          <w:lang w:bidi="ar-EG"/>
        </w:rPr>
      </w:pPr>
      <w:r w:rsidRPr="00C52FE9">
        <w:rPr>
          <w:rFonts w:ascii="Tajawal" w:hAnsi="Tajawal" w:cs="Tajawal"/>
          <w:b/>
          <w:bCs/>
          <w:rtl/>
          <w:lang w:bidi="ar-EG"/>
        </w:rPr>
        <w:t xml:space="preserve">   ومن أبرز مظاهر النجاسة: الزنى. </w:t>
      </w:r>
      <w:r w:rsidRPr="00C52FE9">
        <w:rPr>
          <w:rFonts w:ascii="Tajawal" w:hAnsi="Tajawal" w:cs="Tajawal"/>
          <w:rtl/>
          <w:lang w:bidi="ar-EG"/>
        </w:rPr>
        <w:t>وبسبب ذلك أحرق الله سدوم التي انتشر فيها الشذوذ الجنسي (تك19). كذلك أغرق الله العالم بالطوفان. وأول مظاهر شر الناس كانت "</w:t>
      </w:r>
      <w:r w:rsidRPr="00C52FE9">
        <w:rPr>
          <w:rFonts w:ascii="Tajawal" w:hAnsi="Tajawal" w:cs="Tajawal"/>
          <w:rtl/>
        </w:rPr>
        <w:t>أَبْنَاءَ اللهِ رَأَوْا بَنَاتِ النَّاسِ أَنَّهُنَّ حَسَنَاتٌ. فَاتَّخَذوا لأَنْفُسِهِمْ نِسَاءً مِنْ كُلِّ مَا اخْتَارُوا</w:t>
      </w:r>
      <w:r w:rsidRPr="00C52FE9">
        <w:rPr>
          <w:rFonts w:ascii="Tajawal" w:hAnsi="Tajawal" w:cs="Tajawal"/>
          <w:rtl/>
          <w:lang w:bidi="ar-EG"/>
        </w:rPr>
        <w:t>"(تك2:6).</w:t>
      </w:r>
      <w:r w:rsidRPr="00C52FE9">
        <w:rPr>
          <w:rFonts w:ascii="Tajawal" w:hAnsi="Tajawal" w:cs="Tajawal"/>
          <w:b/>
          <w:bCs/>
          <w:rtl/>
          <w:lang w:bidi="ar-EG"/>
        </w:rPr>
        <w:t xml:space="preserve"> </w:t>
      </w:r>
      <w:r w:rsidRPr="00C52FE9">
        <w:rPr>
          <w:rFonts w:ascii="Tajawal" w:hAnsi="Tajawal" w:cs="Tajawal"/>
          <w:rtl/>
          <w:lang w:bidi="ar-EG"/>
        </w:rPr>
        <w:t xml:space="preserve">وقيل في خطورة خطية الزنى أن أجسادنا هي هياكل الله. ولذلك: </w:t>
      </w:r>
      <w:r w:rsidRPr="00C52FE9">
        <w:rPr>
          <w:rFonts w:ascii="Tajawal" w:hAnsi="Tajawal" w:cs="Tajawal"/>
          <w:b/>
          <w:bCs/>
          <w:rtl/>
          <w:lang w:bidi="ar-EG"/>
        </w:rPr>
        <w:t>"</w:t>
      </w:r>
      <w:r w:rsidRPr="00C52FE9">
        <w:rPr>
          <w:rFonts w:ascii="Tajawal" w:hAnsi="Tajawal" w:cs="Tajawal"/>
          <w:rtl/>
        </w:rPr>
        <w:t>إِنْ كَانَ أَحَدٌ يُفْسِدُ هَيْكَلَ اللهِ فَسَيُفْسِدُهُ اللهُ، لأَنَّ هَيْكَلَ</w:t>
      </w:r>
      <w:r w:rsidRPr="00C52FE9">
        <w:rPr>
          <w:rFonts w:ascii="Tajawal" w:hAnsi="Tajawal" w:cs="Tajawal"/>
        </w:rPr>
        <w:t xml:space="preserve"> </w:t>
      </w:r>
      <w:r w:rsidRPr="00C52FE9">
        <w:rPr>
          <w:rFonts w:ascii="Tajawal" w:hAnsi="Tajawal" w:cs="Tajawal"/>
          <w:rtl/>
        </w:rPr>
        <w:t>اللهِ مُقَدَّسٌ</w:t>
      </w:r>
      <w:r w:rsidRPr="00C52FE9">
        <w:rPr>
          <w:rFonts w:ascii="Tajawal" w:hAnsi="Tajawal" w:cs="Tajawal"/>
          <w:rtl/>
          <w:lang w:bidi="ar-EG"/>
        </w:rPr>
        <w:t xml:space="preserve">"(1كو3: 16، 17). </w:t>
      </w:r>
    </w:p>
    <w:p w14:paraId="68E0F099" w14:textId="77777777" w:rsidR="00C30318" w:rsidRPr="00C52FE9" w:rsidRDefault="00C30318" w:rsidP="00C52FE9">
      <w:pPr>
        <w:spacing w:after="0"/>
        <w:rPr>
          <w:rFonts w:ascii="Tajawal" w:hAnsi="Tajawal" w:cs="Tajawal"/>
          <w:rtl/>
          <w:lang w:bidi="ar-EG"/>
        </w:rPr>
      </w:pPr>
    </w:p>
    <w:p w14:paraId="170CDED4" w14:textId="187B01FD" w:rsidR="00C52FE9" w:rsidRDefault="00C52FE9" w:rsidP="00C52FE9">
      <w:pPr>
        <w:spacing w:after="0"/>
        <w:rPr>
          <w:rFonts w:ascii="Tajawal" w:hAnsi="Tajawal" w:cs="Tajawal"/>
          <w:rtl/>
          <w:lang w:bidi="ar-EG"/>
        </w:rPr>
      </w:pPr>
      <w:r w:rsidRPr="00C52FE9">
        <w:rPr>
          <w:rFonts w:ascii="Tajawal" w:hAnsi="Tajawal" w:cs="Tajawal"/>
          <w:b/>
          <w:bCs/>
          <w:rtl/>
          <w:lang w:bidi="ar-EG"/>
        </w:rPr>
        <w:t xml:space="preserve">   على أن النجاسة لم تقتصر على الزنى فقط؛ بل حتى أخطاء اللسان. </w:t>
      </w:r>
      <w:r w:rsidRPr="00C52FE9">
        <w:rPr>
          <w:rFonts w:ascii="Tajawal" w:hAnsi="Tajawal" w:cs="Tajawal"/>
          <w:rtl/>
          <w:lang w:bidi="ar-EG"/>
        </w:rPr>
        <w:t>وفي ذلك قال الرب</w:t>
      </w:r>
      <w:r w:rsidRPr="00C52FE9">
        <w:rPr>
          <w:rFonts w:ascii="Tajawal" w:hAnsi="Tajawal" w:cs="Tajawal"/>
          <w:b/>
          <w:bCs/>
          <w:rtl/>
          <w:lang w:bidi="ar-EG"/>
        </w:rPr>
        <w:t xml:space="preserve">: </w:t>
      </w:r>
      <w:r w:rsidRPr="00C52FE9">
        <w:rPr>
          <w:rFonts w:ascii="Tajawal" w:hAnsi="Tajawal" w:cs="Tajawal"/>
          <w:rtl/>
          <w:lang w:bidi="ar-EG"/>
        </w:rPr>
        <w:t>"</w:t>
      </w:r>
      <w:r w:rsidRPr="00C52FE9">
        <w:rPr>
          <w:rFonts w:ascii="Tajawal" w:hAnsi="Tajawal" w:cs="Tajawal"/>
          <w:rtl/>
        </w:rPr>
        <w:t>لَيْسَ مَا يَدْخُلُ الْفَمَ يُنَجِّسُ الإنسان، بَلْ مَا يَخْرُجُ مِنَ الْفَمِ هذَا يُنَجِّسُ الإنسان</w:t>
      </w:r>
      <w:r w:rsidRPr="00C52FE9">
        <w:rPr>
          <w:rFonts w:ascii="Tajawal" w:hAnsi="Tajawal" w:cs="Tajawal"/>
          <w:rtl/>
          <w:lang w:bidi="ar-EG"/>
        </w:rPr>
        <w:t>"(مت11:15).</w:t>
      </w:r>
      <w:r w:rsidRPr="00C52FE9">
        <w:rPr>
          <w:rFonts w:ascii="Tajawal" w:hAnsi="Tajawal" w:cs="Tajawal"/>
          <w:b/>
          <w:bCs/>
          <w:rtl/>
          <w:lang w:bidi="ar-EG"/>
        </w:rPr>
        <w:t xml:space="preserve"> </w:t>
      </w:r>
      <w:r w:rsidRPr="00C52FE9">
        <w:rPr>
          <w:rFonts w:ascii="Tajawal" w:hAnsi="Tajawal" w:cs="Tajawal"/>
          <w:rtl/>
          <w:lang w:bidi="ar-EG"/>
        </w:rPr>
        <w:t>وعلى هذا قال معلمنا يعقوب الرسول عن اللسان إنه: "</w:t>
      </w:r>
      <w:r w:rsidRPr="00C52FE9">
        <w:rPr>
          <w:rFonts w:ascii="Tajawal" w:hAnsi="Tajawal" w:cs="Tajawal"/>
          <w:rtl/>
        </w:rPr>
        <w:t>يُدَنِّسُ الْجِسْمَ كُلَّهُ، وَيُضْرِمُ دَائِرَةَ الْكَوْنِ</w:t>
      </w:r>
      <w:r w:rsidRPr="00C52FE9">
        <w:rPr>
          <w:rFonts w:ascii="Tajawal" w:hAnsi="Tajawal" w:cs="Tajawal"/>
          <w:rtl/>
          <w:lang w:bidi="ar-EG"/>
        </w:rPr>
        <w:t>"(يع6:3).</w:t>
      </w:r>
    </w:p>
    <w:p w14:paraId="420809AC" w14:textId="77777777" w:rsidR="00C30318" w:rsidRPr="00C52FE9" w:rsidRDefault="00C30318" w:rsidP="00C52FE9">
      <w:pPr>
        <w:spacing w:after="0"/>
        <w:rPr>
          <w:rFonts w:ascii="Tajawal" w:hAnsi="Tajawal" w:cs="Tajawal"/>
          <w:rtl/>
          <w:lang w:bidi="ar-EG"/>
        </w:rPr>
      </w:pPr>
    </w:p>
    <w:p w14:paraId="63CD3618" w14:textId="77777777" w:rsidR="00C52FE9" w:rsidRPr="00C52FE9" w:rsidRDefault="00C52FE9" w:rsidP="00C52FE9">
      <w:pPr>
        <w:spacing w:after="0"/>
        <w:rPr>
          <w:rFonts w:ascii="Tajawal" w:hAnsi="Tajawal" w:cs="Tajawal"/>
          <w:b/>
          <w:bCs/>
          <w:rtl/>
          <w:lang w:bidi="ar-EG"/>
        </w:rPr>
      </w:pPr>
      <w:r w:rsidRPr="00C52FE9">
        <w:rPr>
          <w:rFonts w:ascii="Tajawal" w:hAnsi="Tajawal" w:cs="Tajawal"/>
          <w:b/>
          <w:bCs/>
          <w:rtl/>
          <w:lang w:bidi="ar-EG"/>
        </w:rPr>
        <w:t>والكتاب يعلّمنا أن المؤمنين المعمدين هم قديسون.</w:t>
      </w:r>
    </w:p>
    <w:p w14:paraId="52A127B6" w14:textId="77777777" w:rsidR="00C52FE9" w:rsidRPr="00C52FE9" w:rsidRDefault="00C52FE9" w:rsidP="00C52FE9">
      <w:pPr>
        <w:spacing w:after="0"/>
        <w:rPr>
          <w:rFonts w:ascii="Tajawal" w:hAnsi="Tajawal" w:cs="Tajawal"/>
          <w:rtl/>
          <w:lang w:bidi="ar-EG"/>
        </w:rPr>
      </w:pPr>
      <w:r w:rsidRPr="00C52FE9">
        <w:rPr>
          <w:rFonts w:ascii="Tajawal" w:hAnsi="Tajawal" w:cs="Tajawal"/>
          <w:rtl/>
          <w:lang w:bidi="ar-EG"/>
        </w:rPr>
        <w:t xml:space="preserve">   فيقول الرسول: </w:t>
      </w:r>
      <w:r w:rsidRPr="00C52FE9">
        <w:rPr>
          <w:rFonts w:ascii="Tajawal" w:hAnsi="Tajawal" w:cs="Tajawal"/>
          <w:b/>
          <w:bCs/>
          <w:rtl/>
          <w:lang w:bidi="ar-EG"/>
        </w:rPr>
        <w:t>"</w:t>
      </w:r>
      <w:r w:rsidRPr="00C52FE9">
        <w:rPr>
          <w:rFonts w:ascii="Tajawal" w:hAnsi="Tajawal" w:cs="Tajawal"/>
          <w:rtl/>
        </w:rPr>
        <w:t>سَلِّمُوا عَلَى كُلِّ قِدِّيسٍ فِي الْمَسِيحِ يَسُوعَ</w:t>
      </w:r>
      <w:r w:rsidRPr="00C52FE9">
        <w:rPr>
          <w:rFonts w:ascii="Tajawal" w:hAnsi="Tajawal" w:cs="Tajawal"/>
          <w:rtl/>
          <w:lang w:bidi="ar-EG"/>
        </w:rPr>
        <w:t xml:space="preserve">.. </w:t>
      </w:r>
      <w:r w:rsidRPr="00C52FE9">
        <w:rPr>
          <w:rFonts w:ascii="Tajawal" w:hAnsi="Tajawal" w:cs="Tajawal"/>
          <w:rtl/>
        </w:rPr>
        <w:t>يُسَلِّمُ عَلَيْكُمْ جَمِيعُ الْقِدِّيسِينَ</w:t>
      </w:r>
      <w:r w:rsidRPr="00C52FE9">
        <w:rPr>
          <w:rFonts w:ascii="Tajawal" w:hAnsi="Tajawal" w:cs="Tajawal"/>
          <w:rtl/>
          <w:lang w:bidi="ar-EG"/>
        </w:rPr>
        <w:t>"(في4: 21، 22). ودُعِيَ المؤمن قديسًا، لأنه تقدَّس بالدم الكريم الذي "</w:t>
      </w:r>
      <w:r w:rsidRPr="00C52FE9">
        <w:rPr>
          <w:rFonts w:ascii="Tajawal" w:hAnsi="Tajawal" w:cs="Tajawal"/>
          <w:rtl/>
        </w:rPr>
        <w:t>يُطَهِّرُنَا مِنْ كُلِّ خَطِيَّةٍ</w:t>
      </w:r>
      <w:r w:rsidRPr="00C52FE9">
        <w:rPr>
          <w:rFonts w:ascii="Tajawal" w:hAnsi="Tajawal" w:cs="Tajawal"/>
          <w:rtl/>
          <w:lang w:bidi="ar-EG"/>
        </w:rPr>
        <w:t>"(1يو7:1). وقد غُسِلَ من خطاياه في المعمودية المقدسة، التي ولد منها إنسانًا جديدًا بارًّا. ولأنه أيضًا قد تقدس بالمسحة المقدسة، حينما رشم بالميرون المقدس 36 رشمًا في كل فتحات جسمه ومفاصله...</w:t>
      </w:r>
    </w:p>
    <w:p w14:paraId="0B7D47AA" w14:textId="4967DF41" w:rsidR="00C52FE9" w:rsidRDefault="00C52FE9" w:rsidP="00C52FE9">
      <w:pPr>
        <w:spacing w:after="0"/>
        <w:rPr>
          <w:rFonts w:ascii="Tajawal" w:hAnsi="Tajawal" w:cs="Tajawal"/>
          <w:rtl/>
          <w:lang w:bidi="ar-EG"/>
        </w:rPr>
      </w:pPr>
      <w:r w:rsidRPr="00C52FE9">
        <w:rPr>
          <w:rFonts w:ascii="Tajawal" w:hAnsi="Tajawal" w:cs="Tajawal"/>
          <w:rtl/>
          <w:lang w:bidi="ar-EG"/>
        </w:rPr>
        <w:lastRenderedPageBreak/>
        <w:t xml:space="preserve">   على أننا حاليًا نطلق كلمة قديس على مستوى معين من المؤمنين، مشهود له بأنه عاش في قداسة السيرة، أو عن قديس من أبطال الإيمان أو من صانعي الآيات والمعجزات.</w:t>
      </w:r>
    </w:p>
    <w:p w14:paraId="30EC9D4D" w14:textId="77777777" w:rsidR="00C30318" w:rsidRPr="00C52FE9" w:rsidRDefault="00C30318" w:rsidP="00C52FE9">
      <w:pPr>
        <w:spacing w:after="0"/>
        <w:rPr>
          <w:rFonts w:ascii="Tajawal" w:hAnsi="Tajawal" w:cs="Tajawal"/>
          <w:rtl/>
          <w:lang w:bidi="ar-EG"/>
        </w:rPr>
      </w:pPr>
    </w:p>
    <w:p w14:paraId="6032F05D" w14:textId="77777777" w:rsidR="00C52FE9" w:rsidRPr="00C52FE9" w:rsidRDefault="00C52FE9" w:rsidP="00C52FE9">
      <w:pPr>
        <w:spacing w:after="0"/>
        <w:rPr>
          <w:rFonts w:ascii="Tajawal" w:hAnsi="Tajawal" w:cs="Tajawal"/>
          <w:b/>
          <w:bCs/>
          <w:rtl/>
          <w:lang w:bidi="ar-EG"/>
        </w:rPr>
      </w:pPr>
      <w:bookmarkStart w:id="1" w:name="_Hlk115090141"/>
      <w:r w:rsidRPr="00C52FE9">
        <w:rPr>
          <w:rFonts w:ascii="Tajawal" w:hAnsi="Tajawal" w:cs="Tajawal"/>
          <w:b/>
          <w:bCs/>
          <w:rtl/>
          <w:lang w:bidi="ar-EG"/>
        </w:rPr>
        <w:t>ونحن نطلب القداسة في صلواتنا وفي القداس الإلهي...</w:t>
      </w:r>
    </w:p>
    <w:p w14:paraId="1D3C150D" w14:textId="77777777" w:rsidR="00C52FE9" w:rsidRPr="00C52FE9" w:rsidRDefault="00C52FE9" w:rsidP="00C52FE9">
      <w:pPr>
        <w:spacing w:after="0"/>
        <w:rPr>
          <w:rFonts w:ascii="Tajawal" w:hAnsi="Tajawal" w:cs="Tajawal"/>
          <w:rtl/>
          <w:lang w:bidi="ar-EG"/>
        </w:rPr>
      </w:pPr>
      <w:r w:rsidRPr="00C52FE9">
        <w:rPr>
          <w:rFonts w:ascii="Tajawal" w:hAnsi="Tajawal" w:cs="Tajawal"/>
          <w:rtl/>
          <w:lang w:bidi="ar-EG"/>
        </w:rPr>
        <w:t xml:space="preserve">    ونقول في قطع الساعة الثالثة: "أرسل لنا نعمة روحك القدوس، وطَهِّرنا من دنس الجسد والروح. وانقلنا إلى سيرة روحانية، لكي نسعى بالروح ولا نكمل شهوة الجسد"، ونقول في القداس الإلهي: "طَهِّر نفوسنا وأجسادنا وأرواحنا". </w:t>
      </w:r>
    </w:p>
    <w:bookmarkEnd w:id="1"/>
    <w:p w14:paraId="60997522" w14:textId="30E25FB4" w:rsidR="006234B6" w:rsidRPr="00C30318" w:rsidRDefault="00C52FE9" w:rsidP="001614FC">
      <w:pPr>
        <w:spacing w:after="0"/>
        <w:rPr>
          <w:rFonts w:ascii="Tajawal" w:hAnsi="Tajawal" w:cs="Tajawal"/>
          <w:lang w:bidi="ar-EG"/>
        </w:rPr>
      </w:pPr>
      <w:r w:rsidRPr="00C52FE9">
        <w:rPr>
          <w:rFonts w:ascii="Tajawal" w:hAnsi="Tajawal" w:cs="Tajawal"/>
          <w:rtl/>
          <w:lang w:bidi="ar-EG"/>
        </w:rPr>
        <w:t xml:space="preserve">   بل بالقداسة نتقدَّم للتناول من الأسرار المقدسة ذاكرين قول صموئيل النبي حينما أراد أن يقدم ذبيحة في بيت لحم: "</w:t>
      </w:r>
      <w:r w:rsidRPr="00C52FE9">
        <w:rPr>
          <w:rFonts w:ascii="Tajawal" w:hAnsi="Tajawal" w:cs="Tajawal"/>
          <w:rtl/>
        </w:rPr>
        <w:t>تَقَدَّسُوا وَتَعَالَوْا مَعِي إِلَى الذَّبِيحَةِ</w:t>
      </w:r>
      <w:r w:rsidRPr="00C52FE9">
        <w:rPr>
          <w:rFonts w:ascii="Tajawal" w:hAnsi="Tajawal" w:cs="Tajawal"/>
          <w:rtl/>
          <w:lang w:bidi="ar-EG"/>
        </w:rPr>
        <w:t xml:space="preserve">"(1صم5:16). ونقول عن التَّقدُّم للتناول: "القدسات للقديسين"، أي للأطهار الذين استعدوا استعدادًا روحيًّا للتناول من الأسرار المقدسة. </w:t>
      </w:r>
    </w:p>
    <w:sectPr w:rsidR="006234B6" w:rsidRPr="00C30318"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4C9276EE" w14:textId="6F5B8151" w:rsidR="00662802" w:rsidRDefault="00662802" w:rsidP="00662802">
      <w:pPr>
        <w:pStyle w:val="FootnoteText"/>
        <w:rPr>
          <w:rFonts w:hint="cs"/>
          <w:lang w:bidi="ar-EG"/>
        </w:rPr>
      </w:pPr>
      <w:r>
        <w:rPr>
          <w:rStyle w:val="FootnoteReference"/>
        </w:rPr>
        <w:footnoteRef/>
      </w:r>
      <w:r>
        <w:rPr>
          <w:rtl/>
        </w:rPr>
        <w:t xml:space="preserve"> </w:t>
      </w:r>
      <w:r w:rsidRPr="00662802">
        <w:rPr>
          <w:rFonts w:hint="cs"/>
          <w:rtl/>
        </w:rPr>
        <w:t xml:space="preserve">مقال لقداسة البابا شنوده الثالث </w:t>
      </w:r>
      <w:r w:rsidRPr="00662802">
        <w:rPr>
          <w:rtl/>
        </w:rPr>
        <w:t>–</w:t>
      </w:r>
      <w:r w:rsidRPr="00662802">
        <w:rPr>
          <w:rFonts w:hint="cs"/>
          <w:rtl/>
        </w:rPr>
        <w:t xml:space="preserve"> بمجلة الكرازة - السنة </w:t>
      </w:r>
      <w:r>
        <w:rPr>
          <w:rFonts w:hint="cs"/>
          <w:rtl/>
        </w:rPr>
        <w:t>الثانية والثلاثون</w:t>
      </w:r>
      <w:r w:rsidRPr="00662802">
        <w:rPr>
          <w:rFonts w:hint="cs"/>
          <w:rtl/>
        </w:rPr>
        <w:t xml:space="preserve"> </w:t>
      </w:r>
      <w:r w:rsidRPr="00662802">
        <w:rPr>
          <w:rtl/>
        </w:rPr>
        <w:t>–</w:t>
      </w:r>
      <w:r w:rsidRPr="00662802">
        <w:rPr>
          <w:rFonts w:hint="cs"/>
          <w:rtl/>
        </w:rPr>
        <w:t xml:space="preserve"> العددان</w:t>
      </w:r>
      <w:r>
        <w:rPr>
          <w:rFonts w:hint="cs"/>
          <w:rtl/>
        </w:rPr>
        <w:t xml:space="preserve"> 35، 36 (19-11-2004م)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14FC"/>
    <w:rsid w:val="00165C47"/>
    <w:rsid w:val="002175C6"/>
    <w:rsid w:val="002F474E"/>
    <w:rsid w:val="003779A8"/>
    <w:rsid w:val="003F09E7"/>
    <w:rsid w:val="006234B6"/>
    <w:rsid w:val="006252F8"/>
    <w:rsid w:val="00662802"/>
    <w:rsid w:val="006D2588"/>
    <w:rsid w:val="00746A50"/>
    <w:rsid w:val="00987980"/>
    <w:rsid w:val="009A1D90"/>
    <w:rsid w:val="00AD2D0A"/>
    <w:rsid w:val="00B22F9E"/>
    <w:rsid w:val="00C1564B"/>
    <w:rsid w:val="00C30318"/>
    <w:rsid w:val="00C52FE9"/>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6628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2802"/>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6628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1014E-109B-43C0-AFC6-4F77E180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2024-10-30T07:09:00Z</dcterms:modified>
</cp:coreProperties>
</file>