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BF829" w14:textId="3CDB8023" w:rsidR="00371ACE" w:rsidRPr="002E2FAA" w:rsidRDefault="00371ACE" w:rsidP="00371ACE">
      <w:pPr>
        <w:spacing w:after="0"/>
        <w:rPr>
          <w:rFonts w:ascii="Tajawal" w:hAnsi="Tajawal" w:cs="Tajawal"/>
          <w:rtl/>
          <w:lang w:bidi="ar-EG"/>
        </w:rPr>
      </w:pPr>
      <w:r w:rsidRPr="00371ACE">
        <w:rPr>
          <w:rFonts w:ascii="Tajawal" w:hAnsi="Tajawal" w:cs="Tajawal"/>
          <w:rtl/>
          <w:lang w:bidi="ar-EG"/>
        </w:rPr>
        <w:t xml:space="preserve">  إن الله يحب قديسيه، ويكرمهم على الأرض وفي السماء. وقد أمرنا بإكرامهم واعتبر ذلك إكرامًا له هو. فإكرامهم تعليم كتابي إلهي، من يخالفه يخالف الله...</w:t>
      </w:r>
    </w:p>
    <w:p w14:paraId="4BCF8539" w14:textId="77777777" w:rsidR="00371ACE" w:rsidRPr="002E2FAA" w:rsidRDefault="00371ACE" w:rsidP="00371ACE">
      <w:pPr>
        <w:spacing w:after="0"/>
        <w:rPr>
          <w:rFonts w:ascii="Tajawal" w:hAnsi="Tajawal" w:cs="Tajawal"/>
          <w:rtl/>
          <w:lang w:bidi="ar-EG"/>
        </w:rPr>
      </w:pPr>
    </w:p>
    <w:p w14:paraId="59B1C7CC" w14:textId="70FBA391" w:rsidR="00371ACE" w:rsidRPr="002E2FAA" w:rsidRDefault="00371ACE" w:rsidP="002E2FAA">
      <w:pPr>
        <w:spacing w:after="0"/>
        <w:jc w:val="center"/>
        <w:rPr>
          <w:rFonts w:ascii="Tajawal" w:hAnsi="Tajawal" w:cs="Tajawal"/>
          <w:b/>
          <w:bCs/>
          <w:sz w:val="48"/>
          <w:szCs w:val="48"/>
          <w:rtl/>
        </w:rPr>
      </w:pPr>
      <w:bookmarkStart w:id="0" w:name="_Toc112754493"/>
      <w:bookmarkStart w:id="1" w:name="_Toc122438031"/>
      <w:r w:rsidRPr="00371ACE">
        <w:rPr>
          <w:rFonts w:ascii="Tajawal" w:hAnsi="Tajawal" w:cs="Tajawal"/>
          <w:b/>
          <w:bCs/>
          <w:sz w:val="48"/>
          <w:szCs w:val="48"/>
          <w:rtl/>
        </w:rPr>
        <w:t>الله يكرم قديسيه</w:t>
      </w:r>
      <w:bookmarkEnd w:id="0"/>
      <w:bookmarkEnd w:id="1"/>
      <w:r w:rsidR="00ED1976" w:rsidRPr="00EF17A7">
        <w:rPr>
          <w:rStyle w:val="FootnoteReference"/>
          <w:rFonts w:ascii="Tajawal" w:hAnsi="Tajawal" w:cs="Tajawal"/>
          <w:b/>
          <w:bCs/>
          <w:sz w:val="40"/>
          <w:szCs w:val="40"/>
          <w:rtl/>
        </w:rPr>
        <w:footnoteReference w:id="1"/>
      </w:r>
    </w:p>
    <w:p w14:paraId="502FED5C" w14:textId="77777777" w:rsidR="00371ACE" w:rsidRPr="00371ACE" w:rsidRDefault="00371ACE" w:rsidP="00371ACE">
      <w:pPr>
        <w:spacing w:after="0"/>
        <w:rPr>
          <w:rFonts w:ascii="Tajawal" w:hAnsi="Tajawal" w:cs="Tajawal"/>
          <w:rtl/>
          <w:lang w:bidi="ar-EG"/>
        </w:rPr>
      </w:pPr>
    </w:p>
    <w:p w14:paraId="6D4C01AD" w14:textId="07E01444" w:rsidR="00371ACE" w:rsidRPr="00371ACE" w:rsidRDefault="00371ACE" w:rsidP="00371ACE">
      <w:pPr>
        <w:spacing w:after="0"/>
        <w:rPr>
          <w:rFonts w:ascii="Tajawal" w:hAnsi="Tajawal" w:cs="Tajawal"/>
          <w:b/>
          <w:bCs/>
          <w:rtl/>
          <w:lang w:bidi="ar-EG"/>
        </w:rPr>
      </w:pPr>
      <w:r w:rsidRPr="00371ACE">
        <w:rPr>
          <w:rFonts w:ascii="Tajawal" w:hAnsi="Tajawal" w:cs="Tajawal"/>
          <w:b/>
          <w:bCs/>
          <w:rtl/>
          <w:lang w:bidi="ar-EG"/>
        </w:rPr>
        <w:t>والذي يكرم القديسين، إنما يكرم الله الذي يحبهم...</w:t>
      </w:r>
    </w:p>
    <w:p w14:paraId="17E94050" w14:textId="77777777" w:rsidR="00371ACE" w:rsidRPr="00371ACE" w:rsidRDefault="00371ACE" w:rsidP="00371ACE">
      <w:pPr>
        <w:spacing w:after="0"/>
        <w:rPr>
          <w:rFonts w:ascii="Tajawal" w:hAnsi="Tajawal" w:cs="Tajawal"/>
          <w:b/>
          <w:bCs/>
          <w:rtl/>
          <w:lang w:bidi="ar-EG"/>
        </w:rPr>
      </w:pPr>
      <w:r w:rsidRPr="00371ACE">
        <w:rPr>
          <w:rFonts w:ascii="Tajawal" w:hAnsi="Tajawal" w:cs="Tajawal"/>
          <w:b/>
          <w:bCs/>
          <w:rtl/>
          <w:lang w:bidi="ar-EG"/>
        </w:rPr>
        <w:t>لعل من أجمل الصور التي تعبر عن إكرام الرب لقديسيه، هي صورة الرب على جبل التجلي مع قديسيه...</w:t>
      </w:r>
    </w:p>
    <w:p w14:paraId="6A54F748" w14:textId="77777777" w:rsidR="00371ACE" w:rsidRPr="00371ACE" w:rsidRDefault="00371ACE" w:rsidP="00371ACE">
      <w:pPr>
        <w:spacing w:after="0"/>
        <w:rPr>
          <w:rFonts w:ascii="Tajawal" w:hAnsi="Tajawal" w:cs="Tajawal"/>
          <w:rtl/>
          <w:lang w:bidi="ar-EG"/>
        </w:rPr>
      </w:pPr>
      <w:r w:rsidRPr="00371ACE">
        <w:rPr>
          <w:rFonts w:ascii="Tajawal" w:hAnsi="Tajawal" w:cs="Tajawal"/>
          <w:rtl/>
          <w:lang w:bidi="ar-EG"/>
        </w:rPr>
        <w:t xml:space="preserve">   لقد ظهر حوله موسى وإيليا في المجد، لدرجة أن بطرس طلب أن تُصنَع ثلاث مظال، للثلاثة... (مر9). ومع أن المجد للرب وحده، إلا أنه سيقيم قديسيه في مجد "</w:t>
      </w:r>
      <w:r w:rsidRPr="00371ACE">
        <w:rPr>
          <w:rFonts w:ascii="Tajawal" w:hAnsi="Tajawal" w:cs="Tajawal"/>
          <w:rtl/>
        </w:rPr>
        <w:t>لِيَكُونَ عَلَى صُورَةِ جَسَدِ مَجْدِهِ</w:t>
      </w:r>
      <w:r w:rsidRPr="00371ACE">
        <w:rPr>
          <w:rFonts w:ascii="Tajawal" w:hAnsi="Tajawal" w:cs="Tajawal"/>
          <w:rtl/>
          <w:lang w:bidi="ar-EG"/>
        </w:rPr>
        <w:t>"(في21:3).</w:t>
      </w:r>
    </w:p>
    <w:p w14:paraId="633ACF82" w14:textId="77777777" w:rsidR="00371ACE" w:rsidRPr="002E2FAA" w:rsidRDefault="00371ACE" w:rsidP="00371ACE">
      <w:pPr>
        <w:spacing w:after="0"/>
        <w:rPr>
          <w:rFonts w:ascii="Tajawal" w:hAnsi="Tajawal" w:cs="Tajawal"/>
          <w:rtl/>
          <w:lang w:bidi="ar-EG"/>
        </w:rPr>
      </w:pPr>
      <w:r w:rsidRPr="00371ACE">
        <w:rPr>
          <w:rFonts w:ascii="Tajawal" w:hAnsi="Tajawal" w:cs="Tajawal"/>
          <w:rtl/>
          <w:lang w:bidi="ar-EG"/>
        </w:rPr>
        <w:t xml:space="preserve">   عجبت أيضًا - في إكرام الرب لقديسيه - من صورة رآها القديس يوحنا ووصفها في سفر الرؤيا، عن الكهنة.</w:t>
      </w:r>
    </w:p>
    <w:p w14:paraId="589F642A" w14:textId="3A7630CC" w:rsidR="00371ACE" w:rsidRPr="00371ACE" w:rsidRDefault="00371ACE" w:rsidP="00371ACE">
      <w:pPr>
        <w:spacing w:after="0"/>
        <w:rPr>
          <w:rFonts w:ascii="Tajawal" w:hAnsi="Tajawal" w:cs="Tajawal"/>
          <w:rtl/>
          <w:lang w:bidi="ar-EG"/>
        </w:rPr>
      </w:pPr>
      <w:r w:rsidRPr="00371ACE">
        <w:rPr>
          <w:rFonts w:ascii="Tajawal" w:hAnsi="Tajawal" w:cs="Tajawal"/>
          <w:rtl/>
          <w:lang w:bidi="ar-EG"/>
        </w:rPr>
        <w:t xml:space="preserve"> رأى </w:t>
      </w:r>
      <w:r w:rsidRPr="00371ACE">
        <w:rPr>
          <w:rFonts w:ascii="Tajawal" w:hAnsi="Tajawal" w:cs="Tajawal"/>
          <w:rtl/>
        </w:rPr>
        <w:t>"حَوْلَ الْعَرْشِ أَرْبَعَةٌ وَعِشْرُونَ عَرْشًا. وَرَأَيْتُ عَلَى الْعُرُوشِ</w:t>
      </w:r>
      <w:r w:rsidRPr="00371ACE">
        <w:rPr>
          <w:rFonts w:ascii="Tajawal" w:hAnsi="Tajawal" w:cs="Tajawal"/>
        </w:rPr>
        <w:t xml:space="preserve"> </w:t>
      </w:r>
      <w:r w:rsidRPr="00371ACE">
        <w:rPr>
          <w:rFonts w:ascii="Tajawal" w:hAnsi="Tajawal" w:cs="Tajawal"/>
          <w:rtl/>
        </w:rPr>
        <w:t>أَرْبَعَةً وَعِشْرِينَ شَيْخًا جَالِسِينَ مُتَسَرْبِلِينَ بِثِيَابٍ بِيضٍ،</w:t>
      </w:r>
      <w:r w:rsidRPr="00371ACE">
        <w:rPr>
          <w:rFonts w:ascii="Tajawal" w:hAnsi="Tajawal" w:cs="Tajawal"/>
        </w:rPr>
        <w:t xml:space="preserve"> </w:t>
      </w:r>
      <w:r w:rsidRPr="00371ACE">
        <w:rPr>
          <w:rFonts w:ascii="Tajawal" w:hAnsi="Tajawal" w:cs="Tajawal"/>
          <w:rtl/>
        </w:rPr>
        <w:t>وَعَلَى رُؤُوسِهِمْ أَكَالِيلُ مِنْ ذَهَبٍ</w:t>
      </w:r>
      <w:r w:rsidRPr="00371ACE">
        <w:rPr>
          <w:rFonts w:ascii="Tajawal" w:hAnsi="Tajawal" w:cs="Tajawal"/>
          <w:rtl/>
          <w:lang w:bidi="ar-EG"/>
        </w:rPr>
        <w:t>"(رؤ4:4).</w:t>
      </w:r>
    </w:p>
    <w:p w14:paraId="75D28562" w14:textId="77777777" w:rsidR="00371ACE" w:rsidRPr="00371ACE" w:rsidRDefault="00371ACE" w:rsidP="00371ACE">
      <w:pPr>
        <w:spacing w:after="0"/>
        <w:rPr>
          <w:rFonts w:ascii="Tajawal" w:hAnsi="Tajawal" w:cs="Tajawal"/>
          <w:rtl/>
          <w:lang w:bidi="ar-EG"/>
        </w:rPr>
      </w:pPr>
      <w:r w:rsidRPr="00371ACE">
        <w:rPr>
          <w:rFonts w:ascii="Tajawal" w:hAnsi="Tajawal" w:cs="Tajawal"/>
          <w:rtl/>
          <w:lang w:bidi="ar-EG"/>
        </w:rPr>
        <w:t xml:space="preserve">  كيف يمكن لهؤلاء أن يجلسوا على عروش أمام عرش الله، وعلى رؤوسهم تيجان؟! أيُّ مجد هذا يمنحه الله لأولاده، ولا يعتبره إطلاقًا انتقاصًا من مجده؟!</w:t>
      </w:r>
    </w:p>
    <w:p w14:paraId="2853F08C" w14:textId="77777777" w:rsidR="00371ACE" w:rsidRPr="00371ACE" w:rsidRDefault="00371ACE" w:rsidP="00371ACE">
      <w:pPr>
        <w:spacing w:after="0"/>
        <w:rPr>
          <w:rFonts w:ascii="Tajawal" w:hAnsi="Tajawal" w:cs="Tajawal"/>
          <w:b/>
          <w:bCs/>
          <w:rtl/>
          <w:lang w:bidi="ar-EG"/>
        </w:rPr>
      </w:pPr>
      <w:r w:rsidRPr="00371ACE">
        <w:rPr>
          <w:rFonts w:ascii="Tajawal" w:hAnsi="Tajawal" w:cs="Tajawal"/>
          <w:b/>
          <w:bCs/>
          <w:rtl/>
          <w:lang w:bidi="ar-EG"/>
        </w:rPr>
        <w:t>ونفس الوضع، نفس المجد، منحه الله لرسله الاثني عشر.</w:t>
      </w:r>
    </w:p>
    <w:p w14:paraId="373FECB9" w14:textId="77777777" w:rsidR="00371ACE" w:rsidRPr="00371ACE" w:rsidRDefault="00371ACE" w:rsidP="00371ACE">
      <w:pPr>
        <w:spacing w:after="0"/>
        <w:rPr>
          <w:rFonts w:ascii="Tajawal" w:hAnsi="Tajawal" w:cs="Tajawal"/>
          <w:rtl/>
          <w:lang w:bidi="ar-EG"/>
        </w:rPr>
      </w:pPr>
      <w:r w:rsidRPr="00371ACE">
        <w:rPr>
          <w:rFonts w:ascii="Tajawal" w:hAnsi="Tajawal" w:cs="Tajawal"/>
          <w:rtl/>
          <w:lang w:bidi="ar-EG"/>
        </w:rPr>
        <w:t xml:space="preserve">   "</w:t>
      </w:r>
      <w:r w:rsidRPr="00371ACE">
        <w:rPr>
          <w:rFonts w:ascii="Tajawal" w:hAnsi="Tajawal" w:cs="Tajawal"/>
          <w:rtl/>
        </w:rPr>
        <w:t>مَتَى جَلَسَ ابْنُ الإنسان عَلَى كُرْسِيِّ مَجْدِهِ، تَجْلِسُونَ أَنْتُمْ</w:t>
      </w:r>
      <w:r w:rsidRPr="00371ACE">
        <w:rPr>
          <w:rFonts w:ascii="Tajawal" w:hAnsi="Tajawal" w:cs="Tajawal"/>
        </w:rPr>
        <w:t xml:space="preserve"> </w:t>
      </w:r>
      <w:r w:rsidRPr="00371ACE">
        <w:rPr>
          <w:rFonts w:ascii="Tajawal" w:hAnsi="Tajawal" w:cs="Tajawal"/>
          <w:rtl/>
        </w:rPr>
        <w:t>أَيْضًا عَلَى اثْنَيْ عَشَرَ كُرْسِيًّا تَدِينُونَ أَسْبَاطَ إِسْرَائِيلَ الاثْنَيْ عَشَرَ</w:t>
      </w:r>
      <w:r w:rsidRPr="00371ACE">
        <w:rPr>
          <w:rFonts w:ascii="Tajawal" w:hAnsi="Tajawal" w:cs="Tajawal"/>
          <w:rtl/>
          <w:lang w:bidi="ar-EG"/>
        </w:rPr>
        <w:t>"(مت28:19) حقًّا إن في هذا لعجبًا، يجلسون على عرش، حول عرش مجده، لكي يدينوا الأسباط...</w:t>
      </w:r>
    </w:p>
    <w:p w14:paraId="2A694216" w14:textId="77777777" w:rsidR="00371ACE" w:rsidRPr="00371ACE" w:rsidRDefault="00371ACE" w:rsidP="00371ACE">
      <w:pPr>
        <w:spacing w:after="0"/>
        <w:rPr>
          <w:rFonts w:ascii="Tajawal" w:hAnsi="Tajawal" w:cs="Tajawal"/>
          <w:rtl/>
          <w:lang w:bidi="ar-EG"/>
        </w:rPr>
      </w:pPr>
      <w:r w:rsidRPr="00371ACE">
        <w:rPr>
          <w:rFonts w:ascii="Tajawal" w:hAnsi="Tajawal" w:cs="Tajawal"/>
          <w:rtl/>
          <w:lang w:bidi="ar-EG"/>
        </w:rPr>
        <w:lastRenderedPageBreak/>
        <w:t xml:space="preserve">   بل إن بولس الرسول يقول أكثر من هذا: "</w:t>
      </w:r>
      <w:r w:rsidRPr="00371ACE">
        <w:rPr>
          <w:rFonts w:ascii="Tajawal" w:hAnsi="Tajawal" w:cs="Tajawal"/>
          <w:rtl/>
        </w:rPr>
        <w:t>أَلَسْتُمْ تَعْلَمُونَ أَنَّنَا سَنَدِينُ مَلاَئِكَةً؟ فَبِالأَوْلَى أُمُورَ</w:t>
      </w:r>
      <w:r w:rsidRPr="00371ACE">
        <w:rPr>
          <w:rFonts w:ascii="Tajawal" w:hAnsi="Tajawal" w:cs="Tajawal"/>
          <w:rtl/>
          <w:lang w:bidi="ar-EG"/>
        </w:rPr>
        <w:t xml:space="preserve"> </w:t>
      </w:r>
      <w:r w:rsidRPr="00371ACE">
        <w:rPr>
          <w:rFonts w:ascii="Tajawal" w:hAnsi="Tajawal" w:cs="Tajawal"/>
          <w:rtl/>
        </w:rPr>
        <w:t>هذِهِ الْحَيَاةِ</w:t>
      </w:r>
      <w:r w:rsidRPr="00371ACE">
        <w:rPr>
          <w:rFonts w:ascii="Tajawal" w:hAnsi="Tajawal" w:cs="Tajawal"/>
        </w:rPr>
        <w:t>!</w:t>
      </w:r>
      <w:r w:rsidRPr="00371ACE">
        <w:rPr>
          <w:rFonts w:ascii="Tajawal" w:hAnsi="Tajawal" w:cs="Tajawal"/>
          <w:rtl/>
          <w:lang w:bidi="ar-EG"/>
        </w:rPr>
        <w:t>"(1كو3:6). أليست الدينونة للرب، وهو الديان العادل؟! ولكنه يسمح لأولاده أيضًا أن يدينوا. وهذا ينقلنا إلى نقطة أخرى:</w:t>
      </w:r>
    </w:p>
    <w:p w14:paraId="23190768" w14:textId="77777777" w:rsidR="00371ACE" w:rsidRPr="00371ACE" w:rsidRDefault="00371ACE" w:rsidP="00371ACE">
      <w:pPr>
        <w:spacing w:after="0"/>
        <w:rPr>
          <w:rFonts w:ascii="Tajawal" w:hAnsi="Tajawal" w:cs="Tajawal"/>
          <w:b/>
          <w:bCs/>
          <w:rtl/>
          <w:lang w:bidi="ar-EG"/>
        </w:rPr>
      </w:pPr>
      <w:r w:rsidRPr="00371ACE">
        <w:rPr>
          <w:rFonts w:ascii="Tajawal" w:hAnsi="Tajawal" w:cs="Tajawal"/>
          <w:b/>
          <w:bCs/>
          <w:rtl/>
          <w:lang w:bidi="ar-EG"/>
        </w:rPr>
        <w:t>الله يعطي من ألقابه، ومن أسمائه، لقديسيه...</w:t>
      </w:r>
    </w:p>
    <w:p w14:paraId="123DEA37" w14:textId="77777777" w:rsidR="00371ACE" w:rsidRPr="00371ACE" w:rsidRDefault="00371ACE" w:rsidP="00371ACE">
      <w:pPr>
        <w:spacing w:after="0"/>
        <w:rPr>
          <w:rFonts w:ascii="Tajawal" w:hAnsi="Tajawal" w:cs="Tajawal"/>
          <w:rtl/>
          <w:lang w:bidi="ar-EG"/>
        </w:rPr>
      </w:pPr>
      <w:r w:rsidRPr="00371ACE">
        <w:rPr>
          <w:rFonts w:ascii="Tajawal" w:hAnsi="Tajawal" w:cs="Tajawal"/>
          <w:rtl/>
          <w:lang w:bidi="ar-EG"/>
        </w:rPr>
        <w:t xml:space="preserve">   هو الديَّان، ويعطيهم أيضًا أن يدينوا.. هو الملك والكاهن، ويعطيهم أيضًا أن يصيروا ملوكًا وكهنة. يملكون معه، ويرثون معه، ويجلسون معه في مجده.</w:t>
      </w:r>
    </w:p>
    <w:p w14:paraId="6C4EF3C1" w14:textId="77777777" w:rsidR="00371ACE" w:rsidRPr="00371ACE" w:rsidRDefault="00371ACE" w:rsidP="00371ACE">
      <w:pPr>
        <w:spacing w:after="0"/>
        <w:rPr>
          <w:rFonts w:ascii="Tajawal" w:hAnsi="Tajawal" w:cs="Tajawal"/>
          <w:rtl/>
          <w:lang w:bidi="ar-EG"/>
        </w:rPr>
      </w:pPr>
      <w:r w:rsidRPr="00371ACE">
        <w:rPr>
          <w:rFonts w:ascii="Tajawal" w:hAnsi="Tajawal" w:cs="Tajawal"/>
          <w:rtl/>
          <w:lang w:bidi="ar-EG"/>
        </w:rPr>
        <w:t xml:space="preserve">   هو نور العالم، ويقول لهم: "أنتم نور العالم".</w:t>
      </w:r>
    </w:p>
    <w:p w14:paraId="2BEA20A9" w14:textId="77777777" w:rsidR="00371ACE" w:rsidRPr="00371ACE" w:rsidRDefault="00371ACE" w:rsidP="00371ACE">
      <w:pPr>
        <w:spacing w:after="0"/>
        <w:rPr>
          <w:rFonts w:ascii="Tajawal" w:hAnsi="Tajawal" w:cs="Tajawal"/>
          <w:rtl/>
          <w:lang w:bidi="ar-EG"/>
        </w:rPr>
      </w:pPr>
      <w:r w:rsidRPr="00371ACE">
        <w:rPr>
          <w:rFonts w:ascii="Tajawal" w:hAnsi="Tajawal" w:cs="Tajawal"/>
          <w:rtl/>
          <w:lang w:bidi="ar-EG"/>
        </w:rPr>
        <w:t xml:space="preserve">   هو الكرمة الحقيقية، ويقول عن الكنيسة إنها كرمة..</w:t>
      </w:r>
    </w:p>
    <w:p w14:paraId="4FF3BC73" w14:textId="77777777" w:rsidR="00371ACE" w:rsidRPr="00371ACE" w:rsidRDefault="00371ACE" w:rsidP="00371ACE">
      <w:pPr>
        <w:spacing w:after="0"/>
        <w:rPr>
          <w:rFonts w:ascii="Tajawal" w:hAnsi="Tajawal" w:cs="Tajawal"/>
          <w:rtl/>
          <w:lang w:bidi="ar-EG"/>
        </w:rPr>
      </w:pPr>
      <w:r w:rsidRPr="00371ACE">
        <w:rPr>
          <w:rFonts w:ascii="Tajawal" w:hAnsi="Tajawal" w:cs="Tajawal"/>
          <w:rtl/>
          <w:lang w:bidi="ar-EG"/>
        </w:rPr>
        <w:t xml:space="preserve">   هو الراعي والمعلم. وأعطى تلاميذه أن يكونوا رعاة ومعلمين.</w:t>
      </w:r>
    </w:p>
    <w:p w14:paraId="54916570" w14:textId="77777777" w:rsidR="00371ACE" w:rsidRPr="00371ACE" w:rsidRDefault="00371ACE" w:rsidP="00371ACE">
      <w:pPr>
        <w:spacing w:after="0"/>
        <w:rPr>
          <w:rFonts w:ascii="Tajawal" w:hAnsi="Tajawal" w:cs="Tajawal"/>
          <w:b/>
          <w:bCs/>
          <w:rtl/>
          <w:lang w:bidi="ar-EG"/>
        </w:rPr>
      </w:pPr>
      <w:r w:rsidRPr="00371ACE">
        <w:rPr>
          <w:rFonts w:ascii="Tajawal" w:hAnsi="Tajawal" w:cs="Tajawal"/>
          <w:b/>
          <w:bCs/>
          <w:rtl/>
          <w:lang w:bidi="ar-EG"/>
        </w:rPr>
        <w:t xml:space="preserve">يخطئ من يظن أن الله يمنع المجد عن قديسيه، أو من يظن أن إكرام القديسين إنقاص من مجد الله!! </w:t>
      </w:r>
    </w:p>
    <w:p w14:paraId="68ED5579" w14:textId="77777777" w:rsidR="00371ACE" w:rsidRPr="00371ACE" w:rsidRDefault="00371ACE" w:rsidP="00371ACE">
      <w:pPr>
        <w:spacing w:after="0"/>
        <w:rPr>
          <w:rFonts w:ascii="Tajawal" w:hAnsi="Tajawal" w:cs="Tajawal"/>
          <w:rtl/>
          <w:lang w:bidi="ar-EG"/>
        </w:rPr>
      </w:pPr>
      <w:r w:rsidRPr="00371ACE">
        <w:rPr>
          <w:rFonts w:ascii="Tajawal" w:hAnsi="Tajawal" w:cs="Tajawal"/>
          <w:rtl/>
          <w:lang w:bidi="ar-EG"/>
        </w:rPr>
        <w:t xml:space="preserve">   بل ما أعجب قول الرب لتلاميذه: "</w:t>
      </w:r>
      <w:r w:rsidRPr="00371ACE">
        <w:rPr>
          <w:rFonts w:ascii="Tajawal" w:hAnsi="Tajawal" w:cs="Tajawal"/>
          <w:rtl/>
        </w:rPr>
        <w:t>اَلْحَقَّ الْحَقَّ أَقُولُ لَكُمْ: مَنْ يُؤْمِنُ بِي فَالأَعْمَالُ الَّتِي أَنَا</w:t>
      </w:r>
      <w:r w:rsidRPr="00371ACE">
        <w:rPr>
          <w:rFonts w:ascii="Tajawal" w:hAnsi="Tajawal" w:cs="Tajawal"/>
        </w:rPr>
        <w:t xml:space="preserve"> </w:t>
      </w:r>
      <w:r w:rsidRPr="00371ACE">
        <w:rPr>
          <w:rFonts w:ascii="Tajawal" w:hAnsi="Tajawal" w:cs="Tajawal"/>
          <w:rtl/>
        </w:rPr>
        <w:t>أَعْمَلُهَا يَعْمَلُهَا هُوَ أَيْضًا، وَيَعْمَلُ أَعْظَمَ مِنْهَا</w:t>
      </w:r>
      <w:r w:rsidRPr="00371ACE">
        <w:rPr>
          <w:rFonts w:ascii="Tajawal" w:hAnsi="Tajawal" w:cs="Tajawal"/>
          <w:rtl/>
          <w:lang w:bidi="ar-EG"/>
        </w:rPr>
        <w:t>"(يو12:14).. وأمام كلمة أعظم منها، يقف العقل منذهلًا أمام محبة الله لأولاده، وتكريمه لقديسيه.</w:t>
      </w:r>
    </w:p>
    <w:p w14:paraId="73F4F059" w14:textId="77777777" w:rsidR="00371ACE" w:rsidRPr="00371ACE" w:rsidRDefault="00371ACE" w:rsidP="00371ACE">
      <w:pPr>
        <w:spacing w:after="0"/>
        <w:rPr>
          <w:rFonts w:ascii="Tajawal" w:hAnsi="Tajawal" w:cs="Tajawal"/>
          <w:b/>
          <w:bCs/>
          <w:rtl/>
          <w:lang w:bidi="ar-EG"/>
        </w:rPr>
      </w:pPr>
      <w:r w:rsidRPr="00371ACE">
        <w:rPr>
          <w:rFonts w:ascii="Tajawal" w:hAnsi="Tajawal" w:cs="Tajawal"/>
          <w:b/>
          <w:bCs/>
          <w:rtl/>
          <w:lang w:bidi="ar-EG"/>
        </w:rPr>
        <w:t>فبقوله: "مَن يكرمكم يكرمني" جعل إكرام القديسين إكرامًا لله نفسه، وليس إنقاصًا لكرامته.</w:t>
      </w:r>
    </w:p>
    <w:p w14:paraId="16B58E08" w14:textId="77777777" w:rsidR="00371ACE" w:rsidRPr="00371ACE" w:rsidRDefault="00371ACE" w:rsidP="00371ACE">
      <w:pPr>
        <w:spacing w:after="0"/>
        <w:rPr>
          <w:rFonts w:ascii="Tajawal" w:hAnsi="Tajawal" w:cs="Tajawal"/>
          <w:rtl/>
          <w:lang w:bidi="ar-EG"/>
        </w:rPr>
      </w:pPr>
      <w:r w:rsidRPr="00371ACE">
        <w:rPr>
          <w:rFonts w:ascii="Tajawal" w:hAnsi="Tajawal" w:cs="Tajawal"/>
          <w:rtl/>
          <w:lang w:bidi="ar-EG"/>
        </w:rPr>
        <w:t xml:space="preserve">   هل تغارون أنتم لله ولمجده؟! إن هذا يذكرني بقصة يشوع بن نون، الذي غار لأجل مجد معلمه موسى النبي، وأراد أن يمنع من وجدهم يتنبأون،</w:t>
      </w:r>
      <w:r w:rsidRPr="00371ACE">
        <w:rPr>
          <w:rFonts w:ascii="Tajawal" w:hAnsi="Tajawal" w:cs="Tajawal"/>
          <w:b/>
          <w:bCs/>
          <w:rtl/>
          <w:lang w:bidi="ar-EG"/>
        </w:rPr>
        <w:t xml:space="preserve"> لكي يبقى موسى النبي الوحيد</w:t>
      </w:r>
      <w:r w:rsidRPr="00371ACE">
        <w:rPr>
          <w:rFonts w:ascii="Tajawal" w:hAnsi="Tajawal" w:cs="Tajawal"/>
          <w:rtl/>
          <w:lang w:bidi="ar-EG"/>
        </w:rPr>
        <w:t>!! وهنا قال له معلمه القديس: "</w:t>
      </w:r>
      <w:r w:rsidRPr="00371ACE">
        <w:rPr>
          <w:rFonts w:ascii="Tajawal" w:hAnsi="Tajawal" w:cs="Tajawal"/>
          <w:rtl/>
        </w:rPr>
        <w:t>هَلْ تَغَارُ أَنْتَ لِي؟ يَا لَيْتَ كُلَّ شَعْبِ الرَّبِّ كَانُوا أَنْبِيَاءَ</w:t>
      </w:r>
      <w:r w:rsidRPr="00371ACE">
        <w:rPr>
          <w:rFonts w:ascii="Tajawal" w:hAnsi="Tajawal" w:cs="Tajawal"/>
        </w:rPr>
        <w:t xml:space="preserve"> </w:t>
      </w:r>
      <w:r w:rsidRPr="00371ACE">
        <w:rPr>
          <w:rFonts w:ascii="Tajawal" w:hAnsi="Tajawal" w:cs="Tajawal"/>
          <w:rtl/>
        </w:rPr>
        <w:t>إِذَا جَعَلَ الرَّبُّ رُوحَهُ عَلَيْهِمْ</w:t>
      </w:r>
      <w:r w:rsidRPr="00371ACE">
        <w:rPr>
          <w:rFonts w:ascii="Tajawal" w:hAnsi="Tajawal" w:cs="Tajawal"/>
          <w:rtl/>
          <w:lang w:bidi="ar-EG"/>
        </w:rPr>
        <w:t>"(عدد29:11).</w:t>
      </w:r>
    </w:p>
    <w:p w14:paraId="4E167A95" w14:textId="77777777" w:rsidR="00371ACE" w:rsidRPr="00371ACE" w:rsidRDefault="00371ACE" w:rsidP="00371ACE">
      <w:pPr>
        <w:spacing w:after="0"/>
        <w:rPr>
          <w:rFonts w:ascii="Tajawal" w:hAnsi="Tajawal" w:cs="Tajawal"/>
          <w:b/>
          <w:bCs/>
          <w:rtl/>
          <w:lang w:bidi="ar-EG"/>
        </w:rPr>
      </w:pPr>
      <w:r w:rsidRPr="00371ACE">
        <w:rPr>
          <w:rFonts w:ascii="Tajawal" w:hAnsi="Tajawal" w:cs="Tajawal"/>
          <w:b/>
          <w:bCs/>
          <w:rtl/>
          <w:lang w:bidi="ar-EG"/>
        </w:rPr>
        <w:t>إننا نكرم القديسين، لأن الله نفسه يكرمهم.</w:t>
      </w:r>
    </w:p>
    <w:p w14:paraId="4F699060" w14:textId="77777777" w:rsidR="00371ACE" w:rsidRPr="00371ACE" w:rsidRDefault="00371ACE" w:rsidP="00371ACE">
      <w:pPr>
        <w:spacing w:after="0"/>
        <w:rPr>
          <w:rFonts w:ascii="Tajawal" w:hAnsi="Tajawal" w:cs="Tajawal"/>
          <w:rtl/>
          <w:lang w:bidi="ar-EG"/>
        </w:rPr>
      </w:pPr>
      <w:r w:rsidRPr="00371ACE">
        <w:rPr>
          <w:rFonts w:ascii="Tajawal" w:hAnsi="Tajawal" w:cs="Tajawal"/>
          <w:rtl/>
          <w:lang w:bidi="ar-EG"/>
        </w:rPr>
        <w:lastRenderedPageBreak/>
        <w:t xml:space="preserve">   يقول السيد الرب: "</w:t>
      </w:r>
      <w:r w:rsidRPr="00371ACE">
        <w:rPr>
          <w:rFonts w:ascii="Tajawal" w:hAnsi="Tajawal" w:cs="Tajawal"/>
          <w:rtl/>
        </w:rPr>
        <w:t>وَإِنْ كَانَ أَحَدٌ يَخْدِمُنِي يُكْرِمُهُ الآبُ</w:t>
      </w:r>
      <w:r w:rsidRPr="00371ACE">
        <w:rPr>
          <w:rFonts w:ascii="Tajawal" w:hAnsi="Tajawal" w:cs="Tajawal"/>
          <w:rtl/>
          <w:lang w:bidi="ar-EG"/>
        </w:rPr>
        <w:t>"(يو26:12). والآب يكرم هؤلاء ليس في السماء فقط، إنما على الأرض أيضًا. أثناء حياتهم، وبعد انتقالهم أيضًا.</w:t>
      </w:r>
    </w:p>
    <w:p w14:paraId="1FD4A272" w14:textId="77777777" w:rsidR="00371ACE" w:rsidRPr="00371ACE" w:rsidRDefault="00371ACE" w:rsidP="00371ACE">
      <w:pPr>
        <w:spacing w:after="0"/>
        <w:rPr>
          <w:rFonts w:ascii="Tajawal" w:hAnsi="Tajawal" w:cs="Tajawal"/>
          <w:b/>
          <w:bCs/>
          <w:rtl/>
          <w:lang w:bidi="ar-EG"/>
        </w:rPr>
      </w:pPr>
      <w:r w:rsidRPr="00371ACE">
        <w:rPr>
          <w:rFonts w:ascii="Tajawal" w:hAnsi="Tajawal" w:cs="Tajawal"/>
          <w:b/>
          <w:bCs/>
          <w:rtl/>
          <w:lang w:bidi="ar-EG"/>
        </w:rPr>
        <w:t>من أمثلة هذا الإكرام، تسمية الشريعة باسم موسى.</w:t>
      </w:r>
    </w:p>
    <w:p w14:paraId="3B68B4A6" w14:textId="77777777" w:rsidR="00371ACE" w:rsidRPr="00371ACE" w:rsidRDefault="00371ACE" w:rsidP="00371ACE">
      <w:pPr>
        <w:spacing w:after="0"/>
        <w:rPr>
          <w:rFonts w:ascii="Tajawal" w:hAnsi="Tajawal" w:cs="Tajawal"/>
          <w:b/>
          <w:bCs/>
          <w:rtl/>
          <w:lang w:bidi="ar-EG"/>
        </w:rPr>
      </w:pPr>
      <w:r w:rsidRPr="00371ACE">
        <w:rPr>
          <w:rFonts w:ascii="Tajawal" w:hAnsi="Tajawal" w:cs="Tajawal"/>
          <w:rtl/>
          <w:lang w:bidi="ar-EG"/>
        </w:rPr>
        <w:t xml:space="preserve">   إنها شريعة الله، ومع ذلك يسميها "</w:t>
      </w:r>
      <w:r w:rsidRPr="00371ACE">
        <w:rPr>
          <w:rFonts w:ascii="Tajawal" w:hAnsi="Tajawal" w:cs="Tajawal"/>
          <w:rtl/>
        </w:rPr>
        <w:t>شَرِيعَةِ مُوسَى"</w:t>
      </w:r>
      <w:r w:rsidRPr="00371ACE">
        <w:rPr>
          <w:rFonts w:ascii="Tajawal" w:hAnsi="Tajawal" w:cs="Tajawal"/>
          <w:rtl/>
          <w:lang w:bidi="ar-EG"/>
        </w:rPr>
        <w:t>.</w:t>
      </w:r>
      <w:r w:rsidRPr="00371ACE">
        <w:rPr>
          <w:rFonts w:ascii="Tajawal" w:hAnsi="Tajawal" w:cs="Tajawal"/>
          <w:b/>
          <w:bCs/>
          <w:rtl/>
          <w:lang w:bidi="ar-EG"/>
        </w:rPr>
        <w:t xml:space="preserve"> </w:t>
      </w:r>
      <w:r w:rsidRPr="00371ACE">
        <w:rPr>
          <w:rFonts w:ascii="Tajawal" w:hAnsi="Tajawal" w:cs="Tajawal"/>
          <w:rtl/>
          <w:lang w:bidi="ar-EG"/>
        </w:rPr>
        <w:t>إنه ناموس الرب، ومع ذلك يسميه ناموس موسى.</w:t>
      </w:r>
      <w:r w:rsidRPr="00371ACE">
        <w:rPr>
          <w:rFonts w:ascii="Tajawal" w:hAnsi="Tajawal" w:cs="Tajawal"/>
          <w:b/>
          <w:bCs/>
          <w:rtl/>
          <w:lang w:bidi="ar-EG"/>
        </w:rPr>
        <w:t xml:space="preserve"> </w:t>
      </w:r>
      <w:r w:rsidRPr="00371ACE">
        <w:rPr>
          <w:rFonts w:ascii="Tajawal" w:hAnsi="Tajawal" w:cs="Tajawal"/>
          <w:rtl/>
          <w:lang w:bidi="ar-EG"/>
        </w:rPr>
        <w:t>ويقول: "</w:t>
      </w:r>
      <w:r w:rsidRPr="00371ACE">
        <w:rPr>
          <w:rFonts w:ascii="Tajawal" w:hAnsi="Tajawal" w:cs="Tajawal"/>
          <w:rtl/>
        </w:rPr>
        <w:t>إِنَّ مُوسَى مِنْ أَجْلِ قَسَاوَةِ قُلُوبِكُمْ أَذِنَ لَكُمْ أَنْ تُطَلِّقُوا نِسَاءَكُمْ</w:t>
      </w:r>
      <w:r w:rsidRPr="00371ACE">
        <w:rPr>
          <w:rFonts w:ascii="Tajawal" w:hAnsi="Tajawal" w:cs="Tajawal"/>
          <w:rtl/>
          <w:lang w:bidi="ar-EG"/>
        </w:rPr>
        <w:t>"(مت8:19)، بينما الله هو الذي أذِن، ولكن على فم موسى... والله لا يجد غضاضة من أن ينسب أوامره وأقواله إلى موسى، بل هذا فيض من حبه.</w:t>
      </w:r>
    </w:p>
    <w:p w14:paraId="3AE717DA" w14:textId="77777777" w:rsidR="00371ACE" w:rsidRPr="00371ACE" w:rsidRDefault="00371ACE" w:rsidP="00371ACE">
      <w:pPr>
        <w:spacing w:after="0"/>
        <w:rPr>
          <w:rFonts w:ascii="Tajawal" w:hAnsi="Tajawal" w:cs="Tajawal"/>
          <w:b/>
          <w:bCs/>
          <w:rtl/>
          <w:lang w:bidi="ar-EG"/>
        </w:rPr>
      </w:pPr>
      <w:r w:rsidRPr="00371ACE">
        <w:rPr>
          <w:rFonts w:ascii="Tajawal" w:hAnsi="Tajawal" w:cs="Tajawal"/>
          <w:b/>
          <w:bCs/>
          <w:rtl/>
          <w:lang w:bidi="ar-EG"/>
        </w:rPr>
        <w:t>وكثير من أسفار الله المقدسة منسوبة إلى قديسيه.</w:t>
      </w:r>
    </w:p>
    <w:p w14:paraId="4E8ACDFA" w14:textId="77777777" w:rsidR="00371ACE" w:rsidRPr="00371ACE" w:rsidRDefault="00371ACE" w:rsidP="00371ACE">
      <w:pPr>
        <w:spacing w:after="0"/>
        <w:rPr>
          <w:rFonts w:ascii="Tajawal" w:hAnsi="Tajawal" w:cs="Tajawal"/>
          <w:b/>
          <w:bCs/>
          <w:rtl/>
          <w:lang w:bidi="ar-EG"/>
        </w:rPr>
      </w:pPr>
      <w:r w:rsidRPr="00371ACE">
        <w:rPr>
          <w:rFonts w:ascii="Tajawal" w:hAnsi="Tajawal" w:cs="Tajawal"/>
          <w:rtl/>
          <w:lang w:bidi="ar-EG"/>
        </w:rPr>
        <w:t xml:space="preserve">   لقد حملت أسماءهم، بينما هي كتب الله وحده.. أوحى بها الروح القدس، الناطق في الأنبياء، وبعد ذلك جعلها تحمل أسماءهم، حتى الأناجيل.</w:t>
      </w:r>
    </w:p>
    <w:p w14:paraId="3E0CCA1C" w14:textId="77777777" w:rsidR="00371ACE" w:rsidRPr="00371ACE" w:rsidRDefault="00371ACE" w:rsidP="00371ACE">
      <w:pPr>
        <w:spacing w:after="0"/>
        <w:rPr>
          <w:rFonts w:ascii="Tajawal" w:hAnsi="Tajawal" w:cs="Tajawal"/>
          <w:b/>
          <w:bCs/>
          <w:rtl/>
          <w:lang w:bidi="ar-EG"/>
        </w:rPr>
      </w:pPr>
      <w:r w:rsidRPr="00371ACE">
        <w:rPr>
          <w:rFonts w:ascii="Tajawal" w:hAnsi="Tajawal" w:cs="Tajawal"/>
          <w:b/>
          <w:bCs/>
          <w:rtl/>
          <w:lang w:bidi="ar-EG"/>
        </w:rPr>
        <w:t>إنه تواضع الله.. وأيضًا إنها محبة الله لقديسيه.</w:t>
      </w:r>
    </w:p>
    <w:p w14:paraId="0BB2694B" w14:textId="77777777" w:rsidR="00371ACE" w:rsidRPr="00371ACE" w:rsidRDefault="00371ACE" w:rsidP="00371ACE">
      <w:pPr>
        <w:spacing w:after="0"/>
        <w:rPr>
          <w:rFonts w:ascii="Tajawal" w:hAnsi="Tajawal" w:cs="Tajawal"/>
          <w:rtl/>
          <w:lang w:bidi="ar-EG"/>
        </w:rPr>
      </w:pPr>
      <w:r w:rsidRPr="00371ACE">
        <w:rPr>
          <w:rFonts w:ascii="Tajawal" w:hAnsi="Tajawal" w:cs="Tajawal"/>
          <w:rtl/>
          <w:lang w:bidi="ar-EG"/>
        </w:rPr>
        <w:t xml:space="preserve">   وبنفس الوضع سمح أن تُبنى الكنائس على أسماء قديسيه، وسمح أن تُجرَى المعجزات على أيدي قديسيه. وسمح أن يتعلق أولاده قلبيًّا بهؤلاء القديسين، بل دعاهم إلى ذلك. وقال: "من يكرمكم يكرمني"، "</w:t>
      </w:r>
      <w:r w:rsidRPr="00371ACE">
        <w:rPr>
          <w:rFonts w:ascii="Tajawal" w:hAnsi="Tajawal" w:cs="Tajawal"/>
          <w:rtl/>
        </w:rPr>
        <w:t>وَالَّذِي يُرْذِلُكُمْ يُرْذِلُنِي"(لو16:10).</w:t>
      </w:r>
    </w:p>
    <w:p w14:paraId="567E22E8" w14:textId="77777777" w:rsidR="00371ACE" w:rsidRPr="00371ACE" w:rsidRDefault="00371ACE" w:rsidP="00371ACE">
      <w:pPr>
        <w:spacing w:after="0"/>
        <w:rPr>
          <w:rFonts w:ascii="Tajawal" w:hAnsi="Tajawal" w:cs="Tajawal"/>
          <w:b/>
          <w:bCs/>
          <w:rtl/>
          <w:lang w:bidi="ar-EG"/>
        </w:rPr>
      </w:pPr>
      <w:r w:rsidRPr="00371ACE">
        <w:rPr>
          <w:rFonts w:ascii="Tajawal" w:hAnsi="Tajawal" w:cs="Tajawal"/>
          <w:b/>
          <w:bCs/>
          <w:rtl/>
          <w:lang w:bidi="ar-EG"/>
        </w:rPr>
        <w:t>بل إن الله أكثر من هذا، سمَّى نفسه بهم.</w:t>
      </w:r>
    </w:p>
    <w:p w14:paraId="400E151E" w14:textId="77777777" w:rsidR="00371ACE" w:rsidRPr="00371ACE" w:rsidRDefault="00371ACE" w:rsidP="00371ACE">
      <w:pPr>
        <w:spacing w:after="0"/>
        <w:rPr>
          <w:rFonts w:ascii="Tajawal" w:hAnsi="Tajawal" w:cs="Tajawal"/>
          <w:rtl/>
          <w:lang w:bidi="ar-EG"/>
        </w:rPr>
      </w:pPr>
      <w:r w:rsidRPr="00371ACE">
        <w:rPr>
          <w:rFonts w:ascii="Tajawal" w:hAnsi="Tajawal" w:cs="Tajawal"/>
          <w:rtl/>
          <w:lang w:bidi="ar-EG"/>
        </w:rPr>
        <w:t xml:space="preserve">   فقال: "</w:t>
      </w:r>
      <w:r w:rsidRPr="00371ACE">
        <w:rPr>
          <w:rFonts w:ascii="Tajawal" w:hAnsi="Tajawal" w:cs="Tajawal"/>
          <w:rtl/>
        </w:rPr>
        <w:t>أَنَا إِلهُ إِبْرَاهِيمَ وَإِلهُ إِسْحَاقَ وَإِلهُ يَعْقُوبَ</w:t>
      </w:r>
      <w:r w:rsidRPr="00371ACE">
        <w:rPr>
          <w:rFonts w:ascii="Tajawal" w:hAnsi="Tajawal" w:cs="Tajawal"/>
          <w:rtl/>
          <w:lang w:bidi="ar-EG"/>
        </w:rPr>
        <w:t>"(خر6:3)، (مت32:22). إنه إله القديسين، إله آبائنا الذي نكرمهم فنكرمه. وأحس القديسون بهذا فكانوا ينادون الرب بأسماء قديسيه "</w:t>
      </w:r>
      <w:r w:rsidRPr="00371ACE">
        <w:rPr>
          <w:rFonts w:ascii="Tajawal" w:hAnsi="Tajawal" w:cs="Tajawal"/>
          <w:rtl/>
        </w:rPr>
        <w:t>يَا رَبُّ إِلهَ إِبْرَاهِيمَ وَإِسْحَاقَ وَإِسْرَائِيلَ آبَائِنَا"(1أخ29: 10 - 18)</w:t>
      </w:r>
      <w:r w:rsidRPr="00371ACE">
        <w:rPr>
          <w:rFonts w:ascii="Tajawal" w:hAnsi="Tajawal" w:cs="Tajawal"/>
          <w:rtl/>
          <w:lang w:bidi="ar-EG"/>
        </w:rPr>
        <w:t>، يا إله الآباء (1مل18: 36- 38)، (حك9: 1 - 4).</w:t>
      </w:r>
    </w:p>
    <w:p w14:paraId="774CFCE2" w14:textId="77777777" w:rsidR="00371ACE" w:rsidRPr="00371ACE" w:rsidRDefault="00371ACE" w:rsidP="00371ACE">
      <w:pPr>
        <w:spacing w:after="0"/>
        <w:rPr>
          <w:rFonts w:ascii="Tajawal" w:hAnsi="Tajawal" w:cs="Tajawal"/>
          <w:b/>
          <w:bCs/>
          <w:rtl/>
          <w:lang w:bidi="ar-EG"/>
        </w:rPr>
      </w:pPr>
      <w:r w:rsidRPr="00371ACE">
        <w:rPr>
          <w:rFonts w:ascii="Tajawal" w:hAnsi="Tajawal" w:cs="Tajawal"/>
          <w:b/>
          <w:bCs/>
          <w:rtl/>
          <w:lang w:bidi="ar-EG"/>
        </w:rPr>
        <w:t>ولعل كمقدمة لإكرام الآباء، قال: "أَكْرِمْ أَبَاكَ وَأُمَّكَ"(تث16:5).</w:t>
      </w:r>
    </w:p>
    <w:p w14:paraId="5F8E53E6" w14:textId="77777777" w:rsidR="00371ACE" w:rsidRPr="00371ACE" w:rsidRDefault="00371ACE" w:rsidP="00371ACE">
      <w:pPr>
        <w:spacing w:after="0"/>
        <w:rPr>
          <w:rFonts w:ascii="Tajawal" w:hAnsi="Tajawal" w:cs="Tajawal"/>
          <w:rtl/>
          <w:lang w:bidi="ar-EG"/>
        </w:rPr>
      </w:pPr>
      <w:r w:rsidRPr="00371ACE">
        <w:rPr>
          <w:rFonts w:ascii="Tajawal" w:hAnsi="Tajawal" w:cs="Tajawal"/>
          <w:rtl/>
          <w:lang w:bidi="ar-EG"/>
        </w:rPr>
        <w:t xml:space="preserve">   فإن كنا نكرم الآباء حسب الجسد، بوصية، هي أولى الوصايا في العلاقات البشرية بين الوصايا العشر، وأول وصية بوعد، أفلا نكرم آباءنا الروحيين بالأولى؟ أفلا نكرم مرشدينا الذين قادونا في الإيمان، الرسل </w:t>
      </w:r>
      <w:r w:rsidRPr="00371ACE">
        <w:rPr>
          <w:rFonts w:ascii="Tajawal" w:hAnsi="Tajawal" w:cs="Tajawal"/>
          <w:rtl/>
          <w:lang w:bidi="ar-EG"/>
        </w:rPr>
        <w:lastRenderedPageBreak/>
        <w:t>والأنبياء؟ ويكون إكرامهم حسب الوصية الإلهية، حسب كلمة الله المقدسة... هؤلاء الذين يكرمهم الله نفسه بقوله: "</w:t>
      </w:r>
      <w:r w:rsidRPr="00371ACE">
        <w:rPr>
          <w:rFonts w:ascii="Tajawal" w:hAnsi="Tajawal" w:cs="Tajawal"/>
          <w:rtl/>
        </w:rPr>
        <w:t>أُكْرِمُ الَّذِينَ يُكْرِمُونَنِي</w:t>
      </w:r>
      <w:r w:rsidRPr="00371ACE">
        <w:rPr>
          <w:rFonts w:ascii="Tajawal" w:hAnsi="Tajawal" w:cs="Tajawal"/>
          <w:rtl/>
          <w:lang w:bidi="ar-EG"/>
        </w:rPr>
        <w:t>"(1صم30:2).</w:t>
      </w:r>
    </w:p>
    <w:p w14:paraId="72358AAC" w14:textId="77777777" w:rsidR="00371ACE" w:rsidRPr="00371ACE" w:rsidRDefault="00371ACE" w:rsidP="00371ACE">
      <w:pPr>
        <w:spacing w:after="0"/>
        <w:rPr>
          <w:rFonts w:ascii="Tajawal" w:hAnsi="Tajawal" w:cs="Tajawal"/>
          <w:b/>
          <w:bCs/>
          <w:rtl/>
          <w:lang w:bidi="ar-EG"/>
        </w:rPr>
      </w:pPr>
      <w:r w:rsidRPr="00371ACE">
        <w:rPr>
          <w:rFonts w:ascii="Tajawal" w:hAnsi="Tajawal" w:cs="Tajawal"/>
          <w:b/>
          <w:bCs/>
          <w:rtl/>
          <w:lang w:bidi="ar-EG"/>
        </w:rPr>
        <w:t>ومن إكرامه لهم جعل الناس يطلبون صلواتهم.</w:t>
      </w:r>
    </w:p>
    <w:p w14:paraId="0B15ECD0" w14:textId="77777777" w:rsidR="00371ACE" w:rsidRPr="00371ACE" w:rsidRDefault="00371ACE" w:rsidP="00371ACE">
      <w:pPr>
        <w:spacing w:after="0"/>
        <w:rPr>
          <w:rFonts w:ascii="Tajawal" w:hAnsi="Tajawal" w:cs="Tajawal"/>
          <w:rtl/>
          <w:lang w:bidi="ar-EG"/>
        </w:rPr>
      </w:pPr>
      <w:r w:rsidRPr="00371ACE">
        <w:rPr>
          <w:rFonts w:ascii="Tajawal" w:hAnsi="Tajawal" w:cs="Tajawal"/>
          <w:rtl/>
          <w:lang w:bidi="ar-EG"/>
        </w:rPr>
        <w:t xml:space="preserve">   فلما حدث أن أبيمالك أخذ امرأة أبينا إبراهيم، أن قال له الله في حلم: "... </w:t>
      </w:r>
      <w:r w:rsidRPr="00371ACE">
        <w:rPr>
          <w:rFonts w:ascii="Tajawal" w:hAnsi="Tajawal" w:cs="Tajawal"/>
          <w:rtl/>
        </w:rPr>
        <w:t xml:space="preserve">رُدَّ امْرَأَةَ الرَّجُلِ، </w:t>
      </w:r>
      <w:bookmarkStart w:id="2" w:name="_Hlk94087316"/>
      <w:r w:rsidRPr="00371ACE">
        <w:rPr>
          <w:rFonts w:ascii="Tajawal" w:hAnsi="Tajawal" w:cs="Tajawal"/>
          <w:rtl/>
        </w:rPr>
        <w:t>فَإِنَّهُ نَبِيٌّ</w:t>
      </w:r>
      <w:bookmarkEnd w:id="2"/>
      <w:r w:rsidRPr="00371ACE">
        <w:rPr>
          <w:rFonts w:ascii="Tajawal" w:hAnsi="Tajawal" w:cs="Tajawal"/>
          <w:rtl/>
        </w:rPr>
        <w:t>، فَيُصَلِّيَ لأَجْلِكَ فَتَحْيَا.</w:t>
      </w:r>
      <w:r w:rsidRPr="00371ACE">
        <w:rPr>
          <w:rFonts w:ascii="Tajawal" w:hAnsi="Tajawal" w:cs="Tajawal"/>
        </w:rPr>
        <w:t xml:space="preserve"> </w:t>
      </w:r>
      <w:r w:rsidRPr="00371ACE">
        <w:rPr>
          <w:rFonts w:ascii="Tajawal" w:hAnsi="Tajawal" w:cs="Tajawal"/>
          <w:rtl/>
        </w:rPr>
        <w:t>وَإِنْ كُنْتَ لَسْتَ تَرُدُّهَا، فَاعْلَمْ أَنَّكَ مَوْتًا تَمُوتُ، أَنْتَ</w:t>
      </w:r>
      <w:r w:rsidRPr="00371ACE">
        <w:rPr>
          <w:rFonts w:ascii="Tajawal" w:hAnsi="Tajawal" w:cs="Tajawal"/>
        </w:rPr>
        <w:t xml:space="preserve"> </w:t>
      </w:r>
      <w:r w:rsidRPr="00371ACE">
        <w:rPr>
          <w:rFonts w:ascii="Tajawal" w:hAnsi="Tajawal" w:cs="Tajawal"/>
          <w:rtl/>
        </w:rPr>
        <w:t>وَكُلُّ مَنْ لَكَ</w:t>
      </w:r>
      <w:r w:rsidRPr="00371ACE">
        <w:rPr>
          <w:rFonts w:ascii="Tajawal" w:hAnsi="Tajawal" w:cs="Tajawal"/>
          <w:rtl/>
          <w:lang w:bidi="ar-EG"/>
        </w:rPr>
        <w:t>"(تك7:20).</w:t>
      </w:r>
    </w:p>
    <w:p w14:paraId="632A92A5" w14:textId="77777777" w:rsidR="00371ACE" w:rsidRPr="00371ACE" w:rsidRDefault="00371ACE" w:rsidP="00371ACE">
      <w:pPr>
        <w:spacing w:after="0"/>
        <w:rPr>
          <w:rFonts w:ascii="Tajawal" w:hAnsi="Tajawal" w:cs="Tajawal"/>
          <w:b/>
          <w:bCs/>
          <w:rtl/>
          <w:lang w:bidi="ar-EG"/>
        </w:rPr>
      </w:pPr>
      <w:r w:rsidRPr="00371ACE">
        <w:rPr>
          <w:rFonts w:ascii="Tajawal" w:hAnsi="Tajawal" w:cs="Tajawal"/>
          <w:b/>
          <w:bCs/>
          <w:rtl/>
          <w:lang w:bidi="ar-EG"/>
        </w:rPr>
        <w:t>إنه يُظهِر لأبيمالك مدى فاعلية صلاة إبراهيم لأجله، ليحيا.</w:t>
      </w:r>
    </w:p>
    <w:p w14:paraId="7348AEC9" w14:textId="77777777" w:rsidR="00371ACE" w:rsidRPr="00371ACE" w:rsidRDefault="00371ACE" w:rsidP="00371ACE">
      <w:pPr>
        <w:spacing w:after="0"/>
        <w:rPr>
          <w:rFonts w:ascii="Tajawal" w:hAnsi="Tajawal" w:cs="Tajawal"/>
          <w:rtl/>
          <w:lang w:bidi="ar-EG"/>
        </w:rPr>
      </w:pPr>
      <w:r w:rsidRPr="00371ACE">
        <w:rPr>
          <w:rFonts w:ascii="Tajawal" w:hAnsi="Tajawal" w:cs="Tajawal"/>
          <w:rtl/>
          <w:lang w:bidi="ar-EG"/>
        </w:rPr>
        <w:t xml:space="preserve">ونفس الكلام يقول الرب لأصحاب أيوب الصديق: "... </w:t>
      </w:r>
      <w:r w:rsidRPr="00371ACE">
        <w:rPr>
          <w:rFonts w:ascii="Tajawal" w:hAnsi="Tajawal" w:cs="Tajawal"/>
          <w:rtl/>
        </w:rPr>
        <w:t>وَاذْهَبُوا إِلَى عَبْدِي أَيُّوبَ، وَأَصْعِدُوا مُحْرَقَةً لأَجْلِ</w:t>
      </w:r>
      <w:r w:rsidRPr="00371ACE">
        <w:rPr>
          <w:rFonts w:ascii="Tajawal" w:hAnsi="Tajawal" w:cs="Tajawal"/>
        </w:rPr>
        <w:t xml:space="preserve"> </w:t>
      </w:r>
      <w:r w:rsidRPr="00371ACE">
        <w:rPr>
          <w:rFonts w:ascii="Tajawal" w:hAnsi="Tajawal" w:cs="Tajawal"/>
          <w:rtl/>
        </w:rPr>
        <w:t xml:space="preserve">أَنْفُسِكُمْ، وَعَبْدِي أَيُّوبُ يُصَلِّي مِنْ أَجْلِكُمْ، لأَنِّي </w:t>
      </w:r>
      <w:bookmarkStart w:id="3" w:name="_Hlk94087346"/>
      <w:r w:rsidRPr="00371ACE">
        <w:rPr>
          <w:rFonts w:ascii="Tajawal" w:hAnsi="Tajawal" w:cs="Tajawal"/>
          <w:rtl/>
        </w:rPr>
        <w:t>أَرْفَعُ</w:t>
      </w:r>
      <w:r w:rsidRPr="00371ACE">
        <w:rPr>
          <w:rFonts w:ascii="Tajawal" w:hAnsi="Tajawal" w:cs="Tajawal"/>
        </w:rPr>
        <w:t xml:space="preserve"> </w:t>
      </w:r>
      <w:r w:rsidRPr="00371ACE">
        <w:rPr>
          <w:rFonts w:ascii="Tajawal" w:hAnsi="Tajawal" w:cs="Tajawal"/>
          <w:rtl/>
        </w:rPr>
        <w:t xml:space="preserve">وَجْهَهُ </w:t>
      </w:r>
      <w:bookmarkEnd w:id="3"/>
      <w:r w:rsidRPr="00371ACE">
        <w:rPr>
          <w:rFonts w:ascii="Tajawal" w:hAnsi="Tajawal" w:cs="Tajawal"/>
          <w:rtl/>
        </w:rPr>
        <w:t>لِئَلاَّ أَصْنَعَ مَعَكُمْ حَسَبَ حَمَاقَتِكُمْ</w:t>
      </w:r>
      <w:r w:rsidRPr="00371ACE">
        <w:rPr>
          <w:rFonts w:ascii="Tajawal" w:hAnsi="Tajawal" w:cs="Tajawal"/>
          <w:rtl/>
          <w:lang w:bidi="ar-EG"/>
        </w:rPr>
        <w:t xml:space="preserve">"(أي8:42). </w:t>
      </w:r>
    </w:p>
    <w:p w14:paraId="466655F9" w14:textId="77777777" w:rsidR="00371ACE" w:rsidRPr="00371ACE" w:rsidRDefault="00371ACE" w:rsidP="00371ACE">
      <w:pPr>
        <w:spacing w:after="0"/>
        <w:rPr>
          <w:rFonts w:ascii="Tajawal" w:hAnsi="Tajawal" w:cs="Tajawal"/>
          <w:rtl/>
          <w:lang w:bidi="ar-EG"/>
        </w:rPr>
      </w:pPr>
      <w:r w:rsidRPr="00371ACE">
        <w:rPr>
          <w:rFonts w:ascii="Tajawal" w:hAnsi="Tajawal" w:cs="Tajawal"/>
          <w:rtl/>
          <w:lang w:bidi="ar-EG"/>
        </w:rPr>
        <w:t xml:space="preserve">   إن الرب يشترط صلاة أيوب لأجلهم ليغفر لهم ونلاحظ أن عبارة: "</w:t>
      </w:r>
      <w:r w:rsidRPr="00371ACE">
        <w:rPr>
          <w:rFonts w:ascii="Tajawal" w:hAnsi="Tajawal" w:cs="Tajawal"/>
          <w:rtl/>
        </w:rPr>
        <w:t>فَإِنَّهُ نَبِيٌّ</w:t>
      </w:r>
      <w:r w:rsidRPr="00371ACE">
        <w:rPr>
          <w:rFonts w:ascii="Tajawal" w:hAnsi="Tajawal" w:cs="Tajawal"/>
          <w:rtl/>
          <w:lang w:bidi="ar-EG"/>
        </w:rPr>
        <w:t>" بالنسبة إلى إبراهيم، هي إظهار لمدى كرامة هذا الإنسان. وعبارة: "</w:t>
      </w:r>
      <w:r w:rsidRPr="00371ACE">
        <w:rPr>
          <w:rFonts w:ascii="Tajawal" w:hAnsi="Tajawal" w:cs="Tajawal"/>
          <w:rtl/>
        </w:rPr>
        <w:t>عَبْدِي أَيُّوبَ"</w:t>
      </w:r>
      <w:r w:rsidRPr="00371ACE">
        <w:rPr>
          <w:rFonts w:ascii="Tajawal" w:hAnsi="Tajawal" w:cs="Tajawal"/>
          <w:rtl/>
          <w:lang w:bidi="ar-EG"/>
        </w:rPr>
        <w:t xml:space="preserve"> مع عبارة "</w:t>
      </w:r>
      <w:r w:rsidRPr="00371ACE">
        <w:rPr>
          <w:rFonts w:ascii="Tajawal" w:hAnsi="Tajawal" w:cs="Tajawal"/>
          <w:rtl/>
        </w:rPr>
        <w:t>أَرْفَعُ</w:t>
      </w:r>
      <w:r w:rsidRPr="00371ACE">
        <w:rPr>
          <w:rFonts w:ascii="Tajawal" w:hAnsi="Tajawal" w:cs="Tajawal"/>
        </w:rPr>
        <w:t xml:space="preserve"> </w:t>
      </w:r>
      <w:r w:rsidRPr="00371ACE">
        <w:rPr>
          <w:rFonts w:ascii="Tajawal" w:hAnsi="Tajawal" w:cs="Tajawal"/>
          <w:rtl/>
        </w:rPr>
        <w:t>وَجْهَهُ</w:t>
      </w:r>
      <w:r w:rsidRPr="00371ACE">
        <w:rPr>
          <w:rFonts w:ascii="Tajawal" w:hAnsi="Tajawal" w:cs="Tajawal"/>
          <w:rtl/>
          <w:lang w:bidi="ar-EG"/>
        </w:rPr>
        <w:t>"، فكليهما تحملان إكرام الله لهذا القديس في أعين أصحابه.</w:t>
      </w:r>
    </w:p>
    <w:p w14:paraId="5EFCFC29" w14:textId="77777777" w:rsidR="00371ACE" w:rsidRPr="00371ACE" w:rsidRDefault="00371ACE" w:rsidP="00371ACE">
      <w:pPr>
        <w:spacing w:after="0"/>
        <w:rPr>
          <w:rFonts w:ascii="Tajawal" w:hAnsi="Tajawal" w:cs="Tajawal"/>
          <w:b/>
          <w:bCs/>
          <w:rtl/>
          <w:lang w:bidi="ar-EG"/>
        </w:rPr>
      </w:pPr>
      <w:r w:rsidRPr="00371ACE">
        <w:rPr>
          <w:rFonts w:ascii="Tajawal" w:hAnsi="Tajawal" w:cs="Tajawal"/>
          <w:b/>
          <w:bCs/>
          <w:rtl/>
          <w:lang w:bidi="ar-EG"/>
        </w:rPr>
        <w:t>إن اهتمام الله بصلوات هؤلاء القديسين، تعني أنه منحهم أمام الناس (مفاتيح السماء)، كما قال للرسل.</w:t>
      </w:r>
    </w:p>
    <w:p w14:paraId="2A628E68" w14:textId="77777777" w:rsidR="00371ACE" w:rsidRPr="00371ACE" w:rsidRDefault="00371ACE" w:rsidP="00371ACE">
      <w:pPr>
        <w:spacing w:after="0"/>
        <w:rPr>
          <w:rFonts w:ascii="Tajawal" w:hAnsi="Tajawal" w:cs="Tajawal"/>
          <w:rtl/>
          <w:lang w:bidi="ar-EG"/>
        </w:rPr>
      </w:pPr>
      <w:r w:rsidRPr="00371ACE">
        <w:rPr>
          <w:rFonts w:ascii="Tajawal" w:hAnsi="Tajawal" w:cs="Tajawal"/>
          <w:rtl/>
          <w:lang w:bidi="ar-EG"/>
        </w:rPr>
        <w:t xml:space="preserve">   انظروا إلى إيليا، كيف يقول بسلطان: "</w:t>
      </w:r>
      <w:r w:rsidRPr="00371ACE">
        <w:rPr>
          <w:rFonts w:ascii="Tajawal" w:hAnsi="Tajawal" w:cs="Tajawal"/>
          <w:rtl/>
        </w:rPr>
        <w:t>حَيٌّ هُوَ الرَّبُّ إِلهُ إِسْرَائِيلَ الَّذِي وَقَفْتُ أَمَامَهُ، إِنَّهُ لاَ يَكُونُ طَلٌّ وَلاَ مَطَرٌ فِي هذِهِ السِّنِينَ إِلاَّ عِنْدَ قَوْلِي</w:t>
      </w:r>
      <w:r w:rsidRPr="00371ACE">
        <w:rPr>
          <w:rFonts w:ascii="Tajawal" w:hAnsi="Tajawal" w:cs="Tajawal"/>
          <w:rtl/>
          <w:lang w:bidi="ar-EG"/>
        </w:rPr>
        <w:t>"(1مل1:17). إن عبارة (</w:t>
      </w:r>
      <w:r w:rsidRPr="00371ACE">
        <w:rPr>
          <w:rFonts w:ascii="Tajawal" w:hAnsi="Tajawal" w:cs="Tajawal"/>
          <w:rtl/>
        </w:rPr>
        <w:t>إِلاَّ عِنْدَ قَوْلِي</w:t>
      </w:r>
      <w:r w:rsidRPr="00371ACE">
        <w:rPr>
          <w:rFonts w:ascii="Tajawal" w:hAnsi="Tajawal" w:cs="Tajawal"/>
          <w:rtl/>
          <w:lang w:bidi="ar-EG"/>
        </w:rPr>
        <w:t>). تظهر مقدار ثقة هذا النبي بمكانته عند الله، ومدى قوة كلمته وقوله.</w:t>
      </w:r>
    </w:p>
    <w:p w14:paraId="21FDF9A2" w14:textId="77777777" w:rsidR="00371ACE" w:rsidRPr="00371ACE" w:rsidRDefault="00371ACE" w:rsidP="00371ACE">
      <w:pPr>
        <w:spacing w:after="0"/>
        <w:rPr>
          <w:rFonts w:ascii="Tajawal" w:hAnsi="Tajawal" w:cs="Tajawal"/>
          <w:b/>
          <w:bCs/>
          <w:rtl/>
          <w:lang w:bidi="ar-EG"/>
        </w:rPr>
      </w:pPr>
      <w:r w:rsidRPr="00371ACE">
        <w:rPr>
          <w:rFonts w:ascii="Tajawal" w:hAnsi="Tajawal" w:cs="Tajawal"/>
          <w:b/>
          <w:bCs/>
          <w:rtl/>
          <w:lang w:bidi="ar-EG"/>
        </w:rPr>
        <w:t>بل حتى غضب القديسين، وعقوباتهم لغيرهم، كان يعتمدها الله.</w:t>
      </w:r>
    </w:p>
    <w:p w14:paraId="275E8B21" w14:textId="77777777" w:rsidR="00371ACE" w:rsidRPr="00371ACE" w:rsidRDefault="00371ACE" w:rsidP="00371ACE">
      <w:pPr>
        <w:spacing w:after="0"/>
        <w:rPr>
          <w:rFonts w:ascii="Tajawal" w:hAnsi="Tajawal" w:cs="Tajawal"/>
          <w:rtl/>
          <w:lang w:bidi="ar-EG"/>
        </w:rPr>
      </w:pPr>
      <w:r w:rsidRPr="00371ACE">
        <w:rPr>
          <w:rFonts w:ascii="Tajawal" w:hAnsi="Tajawal" w:cs="Tajawal"/>
          <w:rtl/>
          <w:lang w:bidi="ar-EG"/>
        </w:rPr>
        <w:t xml:space="preserve">    إيليا يقول لقائد الخمسين: "</w:t>
      </w:r>
      <w:r w:rsidRPr="00371ACE">
        <w:rPr>
          <w:rFonts w:ascii="Tajawal" w:hAnsi="Tajawal" w:cs="Tajawal"/>
          <w:rtl/>
        </w:rPr>
        <w:t>إِنْ كُنْتُ أَنَا رَجُلَ اللهِ، فَلْتَنْزِلْ نَارٌ مِنَ السَّمَاءِ وَتَأْكُلْكَ</w:t>
      </w:r>
      <w:r w:rsidRPr="00371ACE">
        <w:rPr>
          <w:rFonts w:ascii="Tajawal" w:hAnsi="Tajawal" w:cs="Tajawal"/>
        </w:rPr>
        <w:t xml:space="preserve"> </w:t>
      </w:r>
      <w:r w:rsidRPr="00371ACE">
        <w:rPr>
          <w:rFonts w:ascii="Tajawal" w:hAnsi="Tajawal" w:cs="Tajawal"/>
          <w:rtl/>
        </w:rPr>
        <w:t>أَنْتَ وَالْخَمْسِينَ الَّذِينَ لَكَ. فَنَزَلَتْ نَارٌ مِنَ السَّمَاءِ وَأَكَلَتْهُ هُوَ وَالْخَمْسِينَ الَّذِينَ لَهُ</w:t>
      </w:r>
      <w:r w:rsidRPr="00371ACE">
        <w:rPr>
          <w:rFonts w:ascii="Tajawal" w:hAnsi="Tajawal" w:cs="Tajawal"/>
          <w:rtl/>
          <w:lang w:bidi="ar-EG"/>
        </w:rPr>
        <w:t>"(2مل10:1).</w:t>
      </w:r>
    </w:p>
    <w:p w14:paraId="710C2B34" w14:textId="77777777" w:rsidR="00371ACE" w:rsidRPr="00371ACE" w:rsidRDefault="00371ACE" w:rsidP="00371ACE">
      <w:pPr>
        <w:spacing w:after="0"/>
        <w:rPr>
          <w:rFonts w:ascii="Tajawal" w:hAnsi="Tajawal" w:cs="Tajawal"/>
          <w:rtl/>
          <w:lang w:bidi="ar-EG"/>
        </w:rPr>
      </w:pPr>
      <w:r w:rsidRPr="00371ACE">
        <w:rPr>
          <w:rFonts w:ascii="Tajawal" w:hAnsi="Tajawal" w:cs="Tajawal"/>
          <w:rtl/>
          <w:lang w:bidi="ar-EG"/>
        </w:rPr>
        <w:t xml:space="preserve">   وتتكرر المعجزة أكثر من مرة، لترينا مدى قوة إيليا. </w:t>
      </w:r>
    </w:p>
    <w:p w14:paraId="7AE26F42" w14:textId="77777777" w:rsidR="00371ACE" w:rsidRPr="00371ACE" w:rsidRDefault="00371ACE" w:rsidP="00371ACE">
      <w:pPr>
        <w:spacing w:after="0"/>
        <w:rPr>
          <w:rFonts w:ascii="Tajawal" w:hAnsi="Tajawal" w:cs="Tajawal"/>
          <w:rtl/>
          <w:lang w:bidi="ar-EG"/>
        </w:rPr>
      </w:pPr>
      <w:r w:rsidRPr="00371ACE">
        <w:rPr>
          <w:rFonts w:ascii="Tajawal" w:hAnsi="Tajawal" w:cs="Tajawal"/>
          <w:rtl/>
          <w:lang w:bidi="ar-EG"/>
        </w:rPr>
        <w:lastRenderedPageBreak/>
        <w:t xml:space="preserve">   وإليشع النبي، يوبخ تلميذه جيحزي الذي جرى وراء نعمان السرياني يطلب منه حسنات، وأنكر على معلمه، فيقول له: "</w:t>
      </w:r>
      <w:r w:rsidRPr="00371ACE">
        <w:rPr>
          <w:rFonts w:ascii="Tajawal" w:hAnsi="Tajawal" w:cs="Tajawal"/>
          <w:rtl/>
        </w:rPr>
        <w:t>فَبَرَصُ نُعْمَانَ يَلْصَقُ بِكَ وَبِنَسْلِكَ إِلَى الأَبَدِ</w:t>
      </w:r>
      <w:r w:rsidRPr="00371ACE">
        <w:rPr>
          <w:rFonts w:ascii="Tajawal" w:hAnsi="Tajawal" w:cs="Tajawal"/>
          <w:rtl/>
          <w:lang w:bidi="ar-EG"/>
        </w:rPr>
        <w:t xml:space="preserve">"(2مل27:5). فخرج جيحزي من أمامه أبرص كالثلج. </w:t>
      </w:r>
    </w:p>
    <w:p w14:paraId="5BD34377" w14:textId="77777777" w:rsidR="00371ACE" w:rsidRPr="00371ACE" w:rsidRDefault="00371ACE" w:rsidP="00371ACE">
      <w:pPr>
        <w:spacing w:after="0"/>
        <w:rPr>
          <w:rFonts w:ascii="Tajawal" w:hAnsi="Tajawal" w:cs="Tajawal"/>
          <w:rtl/>
          <w:lang w:bidi="ar-EG"/>
        </w:rPr>
      </w:pPr>
      <w:r w:rsidRPr="00371ACE">
        <w:rPr>
          <w:rFonts w:ascii="Tajawal" w:hAnsi="Tajawal" w:cs="Tajawal"/>
          <w:rtl/>
          <w:lang w:bidi="ar-EG"/>
        </w:rPr>
        <w:t xml:space="preserve">   واللعنة التي أوقعها نوح على حفيده كنعان، اعتمدها السيد المسيح في حديثه مع المرأة الكنعانية..</w:t>
      </w:r>
    </w:p>
    <w:p w14:paraId="52D01C3F" w14:textId="77777777" w:rsidR="00371ACE" w:rsidRPr="00371ACE" w:rsidRDefault="00371ACE" w:rsidP="00371ACE">
      <w:pPr>
        <w:spacing w:after="0"/>
        <w:rPr>
          <w:rFonts w:ascii="Tajawal" w:hAnsi="Tajawal" w:cs="Tajawal"/>
          <w:rtl/>
          <w:lang w:bidi="ar-EG"/>
        </w:rPr>
      </w:pPr>
      <w:r w:rsidRPr="00371ACE">
        <w:rPr>
          <w:rFonts w:ascii="Tajawal" w:hAnsi="Tajawal" w:cs="Tajawal"/>
          <w:rtl/>
          <w:lang w:bidi="ar-EG"/>
        </w:rPr>
        <w:t xml:space="preserve">   وفي الإنجيل، في العهد الجديد، نجد نفس الهيبة بالنسبة إلى القديسين: بطرس الرسول، بكلمة منه، يسقط حنانيا ميتًا، ثم تسقط سفيرة زوجته ميتة مثله، بكلمة.</w:t>
      </w:r>
    </w:p>
    <w:p w14:paraId="14D88BEF" w14:textId="77777777" w:rsidR="00371ACE" w:rsidRPr="00371ACE" w:rsidRDefault="00371ACE" w:rsidP="00371ACE">
      <w:pPr>
        <w:spacing w:after="0"/>
        <w:rPr>
          <w:rFonts w:ascii="Tajawal" w:hAnsi="Tajawal" w:cs="Tajawal"/>
          <w:rtl/>
          <w:lang w:bidi="ar-EG"/>
        </w:rPr>
      </w:pPr>
      <w:r w:rsidRPr="00371ACE">
        <w:rPr>
          <w:rFonts w:ascii="Tajawal" w:hAnsi="Tajawal" w:cs="Tajawal"/>
          <w:rtl/>
          <w:lang w:bidi="ar-EG"/>
        </w:rPr>
        <w:t xml:space="preserve">   وبولس الرسول، بأمره: يصير عليم الساحر أعمى.</w:t>
      </w:r>
    </w:p>
    <w:p w14:paraId="527D0AA4" w14:textId="77777777" w:rsidR="00371ACE" w:rsidRPr="00371ACE" w:rsidRDefault="00371ACE" w:rsidP="00371ACE">
      <w:pPr>
        <w:spacing w:after="0"/>
        <w:rPr>
          <w:rFonts w:ascii="Tajawal" w:hAnsi="Tajawal" w:cs="Tajawal"/>
          <w:rtl/>
          <w:lang w:bidi="ar-EG"/>
        </w:rPr>
      </w:pPr>
      <w:r w:rsidRPr="00371ACE">
        <w:rPr>
          <w:rFonts w:ascii="Tajawal" w:hAnsi="Tajawal" w:cs="Tajawal"/>
          <w:rtl/>
          <w:lang w:bidi="ar-EG"/>
        </w:rPr>
        <w:t xml:space="preserve">   إنها هيبة القديسين، والكرامة التي منحها الله بكلمتهم...</w:t>
      </w:r>
    </w:p>
    <w:p w14:paraId="220E25F9" w14:textId="77777777" w:rsidR="00371ACE" w:rsidRPr="00371ACE" w:rsidRDefault="00371ACE" w:rsidP="00371ACE">
      <w:pPr>
        <w:spacing w:after="0"/>
        <w:rPr>
          <w:rFonts w:ascii="Tajawal" w:hAnsi="Tajawal" w:cs="Tajawal"/>
          <w:b/>
          <w:bCs/>
          <w:rtl/>
          <w:lang w:bidi="ar-EG"/>
        </w:rPr>
      </w:pPr>
      <w:r w:rsidRPr="00371ACE">
        <w:rPr>
          <w:rFonts w:ascii="Tajawal" w:hAnsi="Tajawal" w:cs="Tajawal"/>
          <w:b/>
          <w:bCs/>
          <w:rtl/>
          <w:lang w:bidi="ar-EG"/>
        </w:rPr>
        <w:t>وكما كانت عقوباتهم سارية المفعول، كذلك كانوا أيضًا بركة..</w:t>
      </w:r>
    </w:p>
    <w:p w14:paraId="13D3869E" w14:textId="77777777" w:rsidR="00371ACE" w:rsidRPr="00371ACE" w:rsidRDefault="00371ACE" w:rsidP="00371ACE">
      <w:pPr>
        <w:spacing w:after="0"/>
        <w:rPr>
          <w:rFonts w:ascii="Tajawal" w:hAnsi="Tajawal" w:cs="Tajawal"/>
          <w:rtl/>
          <w:lang w:bidi="ar-EG"/>
        </w:rPr>
      </w:pPr>
      <w:r w:rsidRPr="00371ACE">
        <w:rPr>
          <w:rFonts w:ascii="Tajawal" w:hAnsi="Tajawal" w:cs="Tajawal"/>
          <w:rtl/>
          <w:lang w:bidi="ar-EG"/>
        </w:rPr>
        <w:t xml:space="preserve">   إيليا، كان بركة في بيت الأرملة. قال لها في وقت المجاعة: "كُوَّارَ الدَّقِيقِ لاَ يَفْرُغُ، وَكُوزَ الزَّيْتِ لاَ يَنْقُصُ، إِلَى الْيَوْمِ الَّذِي فِيهِ يُعْطِي الرَّبُّ مَطَرًا عَلَى وَجْهِ الأَرْضِ"(1مل14:17)، وقد كان. وبنفس البركة أقام إيليا ابن الأرملة من الموت.</w:t>
      </w:r>
    </w:p>
    <w:p w14:paraId="34E027FA" w14:textId="77777777" w:rsidR="00371ACE" w:rsidRPr="00371ACE" w:rsidRDefault="00371ACE" w:rsidP="00371ACE">
      <w:pPr>
        <w:spacing w:after="0"/>
        <w:rPr>
          <w:rFonts w:ascii="Tajawal" w:hAnsi="Tajawal" w:cs="Tajawal"/>
          <w:rtl/>
          <w:lang w:bidi="ar-EG"/>
        </w:rPr>
      </w:pPr>
      <w:r w:rsidRPr="00371ACE">
        <w:rPr>
          <w:rFonts w:ascii="Tajawal" w:hAnsi="Tajawal" w:cs="Tajawal"/>
          <w:rtl/>
          <w:lang w:bidi="ar-EG"/>
        </w:rPr>
        <w:t xml:space="preserve">   ويوسف الصديق كان بركة في بيت فوطيفار. وبنفس الوضع كان يعقوب بركة في بيت لابان. والله يقول لأبرام: "</w:t>
      </w:r>
      <w:r w:rsidRPr="00371ACE">
        <w:rPr>
          <w:rFonts w:ascii="Tajawal" w:hAnsi="Tajawal" w:cs="Tajawal"/>
          <w:rtl/>
        </w:rPr>
        <w:t>وَأُبَارِكَكَ وَأُعَظِّمَ اسْمَكَ، وَتَكُونَ بَرَكَةً</w:t>
      </w:r>
      <w:r w:rsidRPr="00371ACE">
        <w:rPr>
          <w:rFonts w:ascii="Tajawal" w:hAnsi="Tajawal" w:cs="Tajawal"/>
          <w:rtl/>
          <w:lang w:bidi="ar-EG"/>
        </w:rPr>
        <w:t xml:space="preserve">، </w:t>
      </w:r>
      <w:r w:rsidRPr="00371ACE">
        <w:rPr>
          <w:rFonts w:ascii="Tajawal" w:hAnsi="Tajawal" w:cs="Tajawal"/>
          <w:rtl/>
        </w:rPr>
        <w:t>وَأُبَارِكُ مُبَارِكِيكَ</w:t>
      </w:r>
      <w:r w:rsidRPr="00371ACE">
        <w:rPr>
          <w:rFonts w:ascii="Tajawal" w:hAnsi="Tajawal" w:cs="Tajawal"/>
          <w:rtl/>
          <w:lang w:bidi="ar-EG"/>
        </w:rPr>
        <w:t>"(تك12: 2، 3).</w:t>
      </w:r>
    </w:p>
    <w:p w14:paraId="166A6DBA" w14:textId="77777777" w:rsidR="00371ACE" w:rsidRPr="00371ACE" w:rsidRDefault="00371ACE" w:rsidP="00371ACE">
      <w:pPr>
        <w:spacing w:after="0"/>
        <w:rPr>
          <w:rFonts w:ascii="Tajawal" w:hAnsi="Tajawal" w:cs="Tajawal"/>
          <w:b/>
          <w:bCs/>
          <w:rtl/>
          <w:lang w:bidi="ar-EG"/>
        </w:rPr>
      </w:pPr>
      <w:r w:rsidRPr="00371ACE">
        <w:rPr>
          <w:rFonts w:ascii="Tajawal" w:hAnsi="Tajawal" w:cs="Tajawal"/>
          <w:b/>
          <w:bCs/>
          <w:rtl/>
          <w:lang w:bidi="ar-EG"/>
        </w:rPr>
        <w:t>ومن إكرام الله لقديسيه، أنه كان يأخذ رأيهم.</w:t>
      </w:r>
    </w:p>
    <w:p w14:paraId="0C002C20" w14:textId="77777777" w:rsidR="00371ACE" w:rsidRPr="00371ACE" w:rsidRDefault="00371ACE" w:rsidP="00371ACE">
      <w:pPr>
        <w:spacing w:after="0"/>
        <w:rPr>
          <w:rFonts w:ascii="Tajawal" w:hAnsi="Tajawal" w:cs="Tajawal"/>
          <w:rtl/>
          <w:lang w:bidi="ar-EG"/>
        </w:rPr>
      </w:pPr>
      <w:r w:rsidRPr="00371ACE">
        <w:rPr>
          <w:rFonts w:ascii="Tajawal" w:hAnsi="Tajawal" w:cs="Tajawal"/>
          <w:rtl/>
          <w:lang w:bidi="ar-EG"/>
        </w:rPr>
        <w:t xml:space="preserve">    إن الله قبل أن يعاقب سدوم، </w:t>
      </w:r>
      <w:r w:rsidRPr="00371ACE">
        <w:rPr>
          <w:rFonts w:ascii="Tajawal" w:hAnsi="Tajawal" w:cs="Tajawal"/>
          <w:b/>
          <w:bCs/>
          <w:rtl/>
          <w:lang w:bidi="ar-EG"/>
        </w:rPr>
        <w:t>عرض الأمر على إبراهيم</w:t>
      </w:r>
      <w:r w:rsidRPr="00371ACE">
        <w:rPr>
          <w:rFonts w:ascii="Tajawal" w:hAnsi="Tajawal" w:cs="Tajawal"/>
          <w:rtl/>
          <w:lang w:bidi="ar-EG"/>
        </w:rPr>
        <w:t>، قائلًا: "</w:t>
      </w:r>
      <w:r w:rsidRPr="00371ACE">
        <w:rPr>
          <w:rFonts w:ascii="Tajawal" w:hAnsi="Tajawal" w:cs="Tajawal"/>
          <w:rtl/>
        </w:rPr>
        <w:t>هَلْ أُخْفِي عَنْ إِبْرَاهِيمَ مَا أَنَا فَاعِلُهُ</w:t>
      </w:r>
      <w:r w:rsidRPr="00371ACE">
        <w:rPr>
          <w:rFonts w:ascii="Tajawal" w:hAnsi="Tajawal" w:cs="Tajawal"/>
          <w:rtl/>
          <w:lang w:bidi="ar-EG"/>
        </w:rPr>
        <w:t xml:space="preserve">، </w:t>
      </w:r>
      <w:r w:rsidRPr="00371ACE">
        <w:rPr>
          <w:rFonts w:ascii="Tajawal" w:hAnsi="Tajawal" w:cs="Tajawal"/>
          <w:rtl/>
        </w:rPr>
        <w:t>وَإِبْرَاهِيمُ يَكُونُ أُمَّةً كَبِيرَةً وَقَوِيَّةً، وَيَتَبَارَكُ بِهِ جَمِيعُ</w:t>
      </w:r>
      <w:r w:rsidRPr="00371ACE">
        <w:rPr>
          <w:rFonts w:ascii="Tajawal" w:hAnsi="Tajawal" w:cs="Tajawal"/>
        </w:rPr>
        <w:t xml:space="preserve"> </w:t>
      </w:r>
      <w:r w:rsidRPr="00371ACE">
        <w:rPr>
          <w:rFonts w:ascii="Tajawal" w:hAnsi="Tajawal" w:cs="Tajawal"/>
          <w:rtl/>
        </w:rPr>
        <w:t>أُمَمِ الأَرْضِ؟</w:t>
      </w:r>
      <w:r w:rsidRPr="00371ACE">
        <w:rPr>
          <w:rFonts w:ascii="Tajawal" w:hAnsi="Tajawal" w:cs="Tajawal"/>
          <w:rtl/>
          <w:lang w:bidi="ar-EG"/>
        </w:rPr>
        <w:t>" (تك18: 17، 18). وتفاهم الله مع إبراهيم، ونفَّذ له طلبه، وفي قوله: "لا أُهلِك لأجل العشرة" إكرامًا لإبراهيم، وللعشرة إن وُجِدوا.</w:t>
      </w:r>
    </w:p>
    <w:p w14:paraId="7DA979E6" w14:textId="77777777" w:rsidR="00371ACE" w:rsidRPr="00371ACE" w:rsidRDefault="00371ACE" w:rsidP="00371ACE">
      <w:pPr>
        <w:spacing w:after="0"/>
        <w:rPr>
          <w:rFonts w:ascii="Tajawal" w:hAnsi="Tajawal" w:cs="Tajawal"/>
          <w:rtl/>
          <w:lang w:bidi="ar-EG"/>
        </w:rPr>
      </w:pPr>
      <w:r w:rsidRPr="00371ACE">
        <w:rPr>
          <w:rFonts w:ascii="Tajawal" w:hAnsi="Tajawal" w:cs="Tajawal"/>
          <w:rtl/>
          <w:lang w:bidi="ar-EG"/>
        </w:rPr>
        <w:t xml:space="preserve">   ونفس الأمر حدث بين الله وموسى، حينما أراد الله أن يُهلِك الشعب كله. وما أعجب قول الكتاب بعد حديث الرب مع موسى: "</w:t>
      </w:r>
      <w:r w:rsidRPr="00371ACE">
        <w:rPr>
          <w:rFonts w:ascii="Tajawal" w:hAnsi="Tajawal" w:cs="Tajawal"/>
          <w:rtl/>
        </w:rPr>
        <w:t>فَنَدِمَ الرَّبُّ عَلَى الشَّرِّ الَّذِي قَالَ إِنَّهُ يَفْعَلُهُ بِشَعْبِهِ</w:t>
      </w:r>
      <w:r w:rsidRPr="00371ACE">
        <w:rPr>
          <w:rFonts w:ascii="Tajawal" w:hAnsi="Tajawal" w:cs="Tajawal"/>
          <w:rtl/>
          <w:lang w:bidi="ar-EG"/>
        </w:rPr>
        <w:t>"(خر32: 7 - 14)، وقَبِل الرب شفاعة موسى.</w:t>
      </w:r>
    </w:p>
    <w:p w14:paraId="69B6682F" w14:textId="77777777" w:rsidR="00371ACE" w:rsidRPr="00371ACE" w:rsidRDefault="00371ACE" w:rsidP="00371ACE">
      <w:pPr>
        <w:spacing w:after="0"/>
        <w:rPr>
          <w:rFonts w:ascii="Tajawal" w:hAnsi="Tajawal" w:cs="Tajawal"/>
          <w:b/>
          <w:bCs/>
          <w:rtl/>
          <w:lang w:bidi="ar-EG"/>
        </w:rPr>
      </w:pPr>
      <w:r w:rsidRPr="00371ACE">
        <w:rPr>
          <w:rFonts w:ascii="Tajawal" w:hAnsi="Tajawal" w:cs="Tajawal"/>
          <w:b/>
          <w:bCs/>
          <w:rtl/>
          <w:lang w:bidi="ar-EG"/>
        </w:rPr>
        <w:lastRenderedPageBreak/>
        <w:t xml:space="preserve">ومن أمثلة إكرام الله لقديسيه، قوله: "من أجل.. عبدي". </w:t>
      </w:r>
    </w:p>
    <w:p w14:paraId="15C7C831" w14:textId="77777777" w:rsidR="00371ACE" w:rsidRPr="00371ACE" w:rsidRDefault="00371ACE" w:rsidP="00371ACE">
      <w:pPr>
        <w:spacing w:after="0"/>
        <w:rPr>
          <w:rFonts w:ascii="Tajawal" w:hAnsi="Tajawal" w:cs="Tajawal"/>
          <w:rtl/>
          <w:lang w:bidi="ar-EG"/>
        </w:rPr>
      </w:pPr>
      <w:r w:rsidRPr="00371ACE">
        <w:rPr>
          <w:rFonts w:ascii="Tajawal" w:hAnsi="Tajawal" w:cs="Tajawal"/>
          <w:rtl/>
          <w:lang w:bidi="ar-EG"/>
        </w:rPr>
        <w:t xml:space="preserve">   "</w:t>
      </w:r>
      <w:r w:rsidRPr="00371ACE">
        <w:rPr>
          <w:rFonts w:ascii="Tajawal" w:hAnsi="Tajawal" w:cs="Tajawal"/>
          <w:rtl/>
        </w:rPr>
        <w:t>مِنْ أَجْلِ إِبْرَاهِيمَ عَبْدِي</w:t>
      </w:r>
      <w:r w:rsidRPr="00371ACE">
        <w:rPr>
          <w:rFonts w:ascii="Tajawal" w:hAnsi="Tajawal" w:cs="Tajawal"/>
          <w:rtl/>
          <w:lang w:bidi="ar-EG"/>
        </w:rPr>
        <w:t>"(تك24:26)، "</w:t>
      </w:r>
      <w:r w:rsidRPr="00371ACE">
        <w:rPr>
          <w:rFonts w:ascii="Tajawal" w:hAnsi="Tajawal" w:cs="Tajawal"/>
          <w:rtl/>
        </w:rPr>
        <w:t>لأَجْلِ دَاوُدَ عَبْدِي</w:t>
      </w:r>
      <w:r w:rsidRPr="00371ACE">
        <w:rPr>
          <w:rFonts w:ascii="Tajawal" w:hAnsi="Tajawal" w:cs="Tajawal"/>
          <w:rtl/>
          <w:lang w:bidi="ar-EG"/>
        </w:rPr>
        <w:t>"(1مل13:11). وقول المرتل: "</w:t>
      </w:r>
      <w:r w:rsidRPr="00371ACE">
        <w:rPr>
          <w:rFonts w:ascii="Tajawal" w:hAnsi="Tajawal" w:cs="Tajawal"/>
          <w:rtl/>
        </w:rPr>
        <w:t>مِنْ أَجْلِ دَاوُدَ عَبْدِكَ لاَ تَرُدَّ وَجْهَ مَسِيحِكَ</w:t>
      </w:r>
      <w:r w:rsidRPr="00371ACE">
        <w:rPr>
          <w:rFonts w:ascii="Tajawal" w:hAnsi="Tajawal" w:cs="Tajawal"/>
          <w:rtl/>
          <w:lang w:bidi="ar-EG"/>
        </w:rPr>
        <w:t>"(مز10:132).</w:t>
      </w:r>
    </w:p>
    <w:p w14:paraId="60997522" w14:textId="77777777" w:rsidR="006234B6" w:rsidRPr="002E2FAA" w:rsidRDefault="006234B6" w:rsidP="003F09E7">
      <w:pPr>
        <w:spacing w:after="0"/>
        <w:rPr>
          <w:rFonts w:ascii="Tajawal" w:hAnsi="Tajawal" w:cs="Tajawal"/>
          <w:lang w:bidi="ar-EG"/>
        </w:rPr>
      </w:pPr>
    </w:p>
    <w:sectPr w:rsidR="006234B6" w:rsidRPr="002E2FAA" w:rsidSect="002F474E">
      <w:headerReference w:type="default" r:id="rId7"/>
      <w:footerReference w:type="default" r:id="rId8"/>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00BEE36C" w14:textId="6BD462AA" w:rsidR="00ED1976" w:rsidRDefault="00ED1976" w:rsidP="00EF17A7">
      <w:pPr>
        <w:pStyle w:val="FootnoteText"/>
        <w:bidi/>
        <w:rPr>
          <w:rFonts w:hint="cs"/>
          <w:rtl/>
          <w:lang w:bidi="ar-EG"/>
        </w:rPr>
      </w:pPr>
      <w:r>
        <w:rPr>
          <w:rStyle w:val="FootnoteReference"/>
        </w:rPr>
        <w:footnoteRef/>
      </w:r>
      <w:r>
        <w:t xml:space="preserve"> </w:t>
      </w:r>
      <w:r w:rsidR="00EF17A7" w:rsidRPr="00EF17A7">
        <w:rPr>
          <w:rFonts w:hint="cs"/>
          <w:rtl/>
        </w:rPr>
        <w:t xml:space="preserve">مقال لقداسة البابا شنوده الثالث </w:t>
      </w:r>
      <w:r w:rsidR="00EF17A7" w:rsidRPr="00EF17A7">
        <w:rPr>
          <w:rtl/>
        </w:rPr>
        <w:t>–</w:t>
      </w:r>
      <w:r w:rsidR="00EF17A7" w:rsidRPr="00EF17A7">
        <w:rPr>
          <w:rFonts w:hint="cs"/>
          <w:rtl/>
        </w:rPr>
        <w:t xml:space="preserve"> بمجلة الكرازة </w:t>
      </w:r>
      <w:r w:rsidR="00EF17A7" w:rsidRPr="00EF17A7">
        <w:rPr>
          <w:rtl/>
        </w:rPr>
        <w:t>–</w:t>
      </w:r>
      <w:r w:rsidR="00EF17A7" w:rsidRPr="00EF17A7">
        <w:rPr>
          <w:rFonts w:hint="cs"/>
          <w:rtl/>
        </w:rPr>
        <w:t xml:space="preserve"> السنة </w:t>
      </w:r>
      <w:r w:rsidR="00EF17A7">
        <w:rPr>
          <w:rFonts w:hint="cs"/>
          <w:rtl/>
        </w:rPr>
        <w:t>العاشرة</w:t>
      </w:r>
      <w:r w:rsidR="00EF17A7" w:rsidRPr="00EF17A7">
        <w:rPr>
          <w:rFonts w:hint="cs"/>
          <w:rtl/>
        </w:rPr>
        <w:t xml:space="preserve"> </w:t>
      </w:r>
      <w:r w:rsidR="00EF17A7" w:rsidRPr="00EF17A7">
        <w:rPr>
          <w:rtl/>
        </w:rPr>
        <w:t>–</w:t>
      </w:r>
      <w:r w:rsidR="00EF17A7" w:rsidRPr="00EF17A7">
        <w:rPr>
          <w:rFonts w:hint="cs"/>
          <w:rtl/>
        </w:rPr>
        <w:t xml:space="preserve"> العدد </w:t>
      </w:r>
      <w:r w:rsidR="00EF17A7">
        <w:rPr>
          <w:rFonts w:hint="cs"/>
          <w:rtl/>
        </w:rPr>
        <w:t>العشرون 18-5-1979م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E2AAE"/>
    <w:rsid w:val="00145803"/>
    <w:rsid w:val="00165C47"/>
    <w:rsid w:val="002175C6"/>
    <w:rsid w:val="002E2FAA"/>
    <w:rsid w:val="002F474E"/>
    <w:rsid w:val="00371ACE"/>
    <w:rsid w:val="003779A8"/>
    <w:rsid w:val="003F09E7"/>
    <w:rsid w:val="006234B6"/>
    <w:rsid w:val="006252F8"/>
    <w:rsid w:val="006D2588"/>
    <w:rsid w:val="00746A50"/>
    <w:rsid w:val="00987980"/>
    <w:rsid w:val="009A1D90"/>
    <w:rsid w:val="00AD2D0A"/>
    <w:rsid w:val="00B22F9E"/>
    <w:rsid w:val="00C1564B"/>
    <w:rsid w:val="00ED1976"/>
    <w:rsid w:val="00EF17A7"/>
    <w:rsid w:val="00F00C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FootnoteText">
    <w:name w:val="footnote text"/>
    <w:basedOn w:val="Normal"/>
    <w:link w:val="FootnoteTextChar"/>
    <w:uiPriority w:val="99"/>
    <w:semiHidden/>
    <w:unhideWhenUsed/>
    <w:rsid w:val="00371ACE"/>
    <w:pPr>
      <w:bidi w:val="0"/>
      <w:spacing w:after="0" w:line="240" w:lineRule="auto"/>
      <w:jc w:val="left"/>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71ACE"/>
    <w:rPr>
      <w:sz w:val="20"/>
      <w:szCs w:val="20"/>
    </w:rPr>
  </w:style>
  <w:style w:type="character" w:styleId="FootnoteReference">
    <w:name w:val="footnote reference"/>
    <w:basedOn w:val="DefaultParagraphFont"/>
    <w:uiPriority w:val="99"/>
    <w:semiHidden/>
    <w:unhideWhenUsed/>
    <w:rsid w:val="00371A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0A62A-FEF1-412A-8446-6346E27E4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1193</Words>
  <Characters>6805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13</cp:revision>
  <dcterms:created xsi:type="dcterms:W3CDTF">2024-09-26T11:03:00Z</dcterms:created>
  <dcterms:modified xsi:type="dcterms:W3CDTF">2024-10-30T09:52:00Z</dcterms:modified>
</cp:coreProperties>
</file>