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BDB4B" w14:textId="227972A7" w:rsidR="005669B8" w:rsidRPr="0044749F" w:rsidRDefault="0044749F" w:rsidP="0044749F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44749F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المتابعة</w:t>
      </w:r>
      <w:r w:rsidR="008035FB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1CF504EC" w14:textId="3D25F0A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كل أمر تصدره إلى مرؤوسيك أو إلى أبناتك، ولا تتابع تنفيذه، ربما ينته</w:t>
      </w:r>
      <w:r w:rsid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إلى النسيان. </w:t>
      </w:r>
    </w:p>
    <w:p w14:paraId="7ECA9A7C" w14:textId="7777777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كذلك كل قرار وكل مشروع بدون متابعة، قد لا يتم، أو لا يتم على أحسن وجه، وفي الوقت المحدد لتمامه..</w:t>
      </w:r>
    </w:p>
    <w:p w14:paraId="3D959590" w14:textId="7777777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لذلك كانت المتابعة هامة جدًا.. </w:t>
      </w:r>
    </w:p>
    <w:p w14:paraId="2E977B5F" w14:textId="0EF904FB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أحيانً تكون هي الفارق بين العمل المكتب</w:t>
      </w:r>
      <w:r w:rsid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والعمل الميداني. وصاحب العمل الناجح هو الذي يسلك دائمًا بالأسلوب الم</w:t>
      </w:r>
      <w:r w:rsidR="00B3082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داني. </w:t>
      </w:r>
    </w:p>
    <w:p w14:paraId="0464BEFC" w14:textId="7777777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بالمتابعة تبرهن على اهتمامك بالموضوع </w:t>
      </w:r>
    </w:p>
    <w:p w14:paraId="27FF8A5D" w14:textId="7777777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وهذا الاهتمام ينتقل منك إلى من ينفذ. إذ يشعر أن وراءه من يشرف، ومن يسأل ويسائل. أو يشعر أن هناك مراقبة، ووراء المراقبة محاسبة. </w:t>
      </w:r>
    </w:p>
    <w:p w14:paraId="116BC9D6" w14:textId="7777777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والمتابعة تتابع كل مرحلة للتنفيذ.</w:t>
      </w:r>
    </w:p>
    <w:p w14:paraId="6F2AC51F" w14:textId="7777777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بتقييم لما تم في المرحلة، ومدى إتفانه. كما يمكن معرفة ما كان هناك من عوائق. وما يلزم للتخلص من تلك العوائق لتسهيل التنفيذ. </w:t>
      </w:r>
    </w:p>
    <w:p w14:paraId="56D920CF" w14:textId="14C10475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وبالمتابعة يمكن أيضًا تقييم عمل القا</w:t>
      </w:r>
      <w:r w:rsidR="00B3082E">
        <w:rPr>
          <w:rFonts w:ascii="Simplified Arabic" w:hAnsi="Simplified Arabic" w:cs="Simplified Arabic" w:hint="cs"/>
          <w:sz w:val="28"/>
          <w:szCs w:val="28"/>
          <w:rtl/>
          <w:lang w:bidi="ar-EG"/>
        </w:rPr>
        <w:t>ئ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مين على</w:t>
      </w:r>
      <w:r w:rsidR="00B301AD"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التنفيذ. ومن منهم المست</w:t>
      </w:r>
      <w:r w:rsidR="00B3082E">
        <w:rPr>
          <w:rFonts w:ascii="Simplified Arabic" w:hAnsi="Simplified Arabic" w:cs="Simplified Arabic" w:hint="cs"/>
          <w:sz w:val="28"/>
          <w:szCs w:val="28"/>
          <w:rtl/>
          <w:lang w:bidi="ar-EG"/>
        </w:rPr>
        <w:t>ح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ق للمكاف</w:t>
      </w:r>
      <w:r w:rsidR="00B3082E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ة؟ ومن هو المستحق للمؤاخذة، أو الذي يلزم تغييره بشخص آخر. </w:t>
      </w:r>
    </w:p>
    <w:p w14:paraId="62CC8A6D" w14:textId="7777777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المتابعة هي عين ساهرة، تتولى الإشراف، ويشعر بها وبإشرافها كل من يعمل تحت إداراتها </w:t>
      </w:r>
    </w:p>
    <w:p w14:paraId="5BE760A5" w14:textId="481E3C80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والذي لا يقوم ضميره بمتابعته وتقييم عمله، لا</w:t>
      </w:r>
      <w:r w:rsidR="00272E1D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بد من إدارة حازمة تقوم بهذه المهمة. </w:t>
      </w:r>
    </w:p>
    <w:p w14:paraId="56738D1B" w14:textId="4898CD4A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ونحن في الكنيسة نحتاج إلى وجود مثل هذه المتابعة في كل ما نقوم به من عمل روحي أو عمل أد</w:t>
      </w:r>
      <w:r w:rsid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اري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</w:p>
    <w:p w14:paraId="29F9259E" w14:textId="05EA74A9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قرارات المجمع المقدس تحتاج إلى متابعة في نشرها وفي تنفيذها.</w:t>
      </w:r>
      <w:r w:rsidR="00B301AD"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.</w:t>
      </w: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لكي تتحول من قرارات إلى واقع عمل</w:t>
      </w:r>
      <w:r w:rsidR="00997BF3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. </w:t>
      </w:r>
    </w:p>
    <w:p w14:paraId="5624EBF3" w14:textId="29085C3D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كل كنيسة عندنا، لها مجلس يتولى الأمور المالية والإدارية فيها. وهذه المجالس تحتاج إلى متابعة لمعرفة ما تقوم به من عمل، ولضمان قيامها بمسئولياتها. </w:t>
      </w:r>
    </w:p>
    <w:p w14:paraId="617CA30A" w14:textId="63E3B278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وكذلك مدارس الأحد في كل كنيسة، تحتاج إلى متابعة عملها، بالإشراف على المنهج الذي تدرسه في كل مرحلة، وكفاءة الخدام في التدريس</w:t>
      </w:r>
      <w:r w:rsidR="00B301AD"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كما تحتاج أيضًا إلى متابعة لحل المشكلات</w:t>
      </w:r>
      <w:r w:rsidR="00997BF3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- إن وجدت</w:t>
      </w:r>
      <w:r w:rsidR="00997BF3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- قبل أن تتطور وتتعقد. </w:t>
      </w:r>
    </w:p>
    <w:p w14:paraId="0587A7B4" w14:textId="618F5AEE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حتى العمل الذي يقوم به الآباء الكهنة في افتقاد الشعب يلزمه أيضًا متابعته، سواء من ال</w:t>
      </w:r>
      <w:r w:rsidR="00997BF3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أ</w:t>
      </w: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ب الكاهن، أو من أسقف الإيبارشية. </w:t>
      </w:r>
    </w:p>
    <w:p w14:paraId="40395B8A" w14:textId="7777777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وذلك لكي نضمن العمل الروحي الذ</w:t>
      </w:r>
      <w:r w:rsidR="00B301AD"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يقوم به الأب الكاهن نحو كل أسرة، في زيارتها والاهتمام بها وحل مشاكلها. </w:t>
      </w:r>
    </w:p>
    <w:p w14:paraId="73798AFB" w14:textId="77777777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لهذا كله يلزمنا أجهزة رقابية وإدارية تقوم بالإشراف والمتابعة. </w:t>
      </w:r>
    </w:p>
    <w:p w14:paraId="18D5B4D3" w14:textId="503CE640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ولا يجوز إطلاقًا </w:t>
      </w:r>
      <w:r w:rsidR="00E74C7B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 نعتبر أن التنظيم داخل الكنيسة يتعارض مع الروحانية أو مع بساطة الحياة والتعامل. </w:t>
      </w:r>
    </w:p>
    <w:p w14:paraId="5986BD05" w14:textId="4CF08BE1" w:rsidR="005669B8" w:rsidRPr="0028567F" w:rsidRDefault="005669B8" w:rsidP="0028567F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lastRenderedPageBreak/>
        <w:t xml:space="preserve">لقد قال القديس بولس الرسول لزميلة في الخدمة القديس برنابا: </w:t>
      </w:r>
      <w:r w:rsidR="00E74C7B">
        <w:rPr>
          <w:rFonts w:ascii="Simplified Arabic" w:hAnsi="Simplified Arabic" w:cs="Simplified Arabic" w:hint="cs"/>
          <w:sz w:val="28"/>
          <w:szCs w:val="28"/>
          <w:rtl/>
          <w:lang w:bidi="ar-EG"/>
        </w:rPr>
        <w:t>"</w:t>
      </w:r>
      <w:r w:rsidR="00E74C7B">
        <w:rPr>
          <w:rFonts w:ascii="Traditional Arabic" w:hAnsi="Traditional Arabic" w:cs="Traditional Arabic"/>
          <w:sz w:val="39"/>
          <w:szCs w:val="39"/>
          <w:rtl/>
        </w:rPr>
        <w:t>لِنَرْجِعْ وَنَفْتَقِدْ إِخْوَتَنَا فِي كُلِّ مَدِينَةٍ نَادَيْنَا فِيهَا</w:t>
      </w:r>
      <w:r w:rsidR="00E74C7B">
        <w:rPr>
          <w:rFonts w:ascii="Traditional Arabic" w:hAnsi="Traditional Arabic" w:cs="Traditional Arabic"/>
          <w:sz w:val="39"/>
          <w:szCs w:val="39"/>
        </w:rPr>
        <w:t xml:space="preserve"> </w:t>
      </w:r>
      <w:r w:rsidR="00E74C7B">
        <w:rPr>
          <w:rFonts w:ascii="Traditional Arabic" w:hAnsi="Traditional Arabic" w:cs="Traditional Arabic"/>
          <w:sz w:val="39"/>
          <w:szCs w:val="39"/>
          <w:rtl/>
        </w:rPr>
        <w:t>بِكَلِمَةِ الرَّبِّ، كَيْفَ هُمْ</w:t>
      </w:r>
      <w:r w:rsidR="00E74C7B">
        <w:rPr>
          <w:rFonts w:ascii="Traditional Arabic" w:hAnsi="Traditional Arabic" w:cs="Traditional Arabic" w:hint="cs"/>
          <w:sz w:val="39"/>
          <w:szCs w:val="39"/>
          <w:rtl/>
        </w:rPr>
        <w:t>"</w:t>
      </w:r>
      <w:r w:rsid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(أع15: </w:t>
      </w:r>
      <w:r w:rsidR="00E74C7B">
        <w:rPr>
          <w:rFonts w:ascii="Simplified Arabic" w:hAnsi="Simplified Arabic" w:cs="Simplified Arabic" w:hint="cs"/>
          <w:sz w:val="28"/>
          <w:szCs w:val="28"/>
          <w:rtl/>
          <w:lang w:bidi="ar-EG"/>
        </w:rPr>
        <w:t>3</w:t>
      </w:r>
      <w:r w:rsidRPr="002856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6).  </w:t>
      </w:r>
    </w:p>
    <w:p w14:paraId="210E55C4" w14:textId="77777777" w:rsidR="000F46E8" w:rsidRPr="0028567F" w:rsidRDefault="008120F3" w:rsidP="0028567F">
      <w:pPr>
        <w:spacing w:after="0" w:line="240" w:lineRule="auto"/>
        <w:jc w:val="both"/>
        <w:rPr>
          <w:sz w:val="28"/>
          <w:szCs w:val="28"/>
          <w:lang w:bidi="ar-EG"/>
        </w:rPr>
      </w:pPr>
    </w:p>
    <w:sectPr w:rsidR="000F46E8" w:rsidRPr="0028567F" w:rsidSect="008120F3">
      <w:headerReference w:type="default" r:id="rId7"/>
      <w:pgSz w:w="11906" w:h="16838"/>
      <w:pgMar w:top="1440" w:right="991" w:bottom="1440" w:left="1276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DD72F" w14:textId="77777777" w:rsidR="008035FB" w:rsidRDefault="008035FB" w:rsidP="008035FB">
      <w:pPr>
        <w:spacing w:after="0" w:line="240" w:lineRule="auto"/>
      </w:pPr>
      <w:r>
        <w:separator/>
      </w:r>
    </w:p>
  </w:endnote>
  <w:endnote w:type="continuationSeparator" w:id="0">
    <w:p w14:paraId="4F971826" w14:textId="77777777" w:rsidR="008035FB" w:rsidRDefault="008035FB" w:rsidP="00803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3391F" w14:textId="77777777" w:rsidR="008035FB" w:rsidRDefault="008035FB" w:rsidP="008035FB">
      <w:pPr>
        <w:spacing w:after="0" w:line="240" w:lineRule="auto"/>
      </w:pPr>
      <w:r>
        <w:separator/>
      </w:r>
    </w:p>
  </w:footnote>
  <w:footnote w:type="continuationSeparator" w:id="0">
    <w:p w14:paraId="519478B8" w14:textId="77777777" w:rsidR="008035FB" w:rsidRDefault="008035FB" w:rsidP="008035FB">
      <w:pPr>
        <w:spacing w:after="0" w:line="240" w:lineRule="auto"/>
      </w:pPr>
      <w:r>
        <w:continuationSeparator/>
      </w:r>
    </w:p>
  </w:footnote>
  <w:footnote w:id="1">
    <w:p w14:paraId="28303022" w14:textId="6615B893" w:rsidR="008035FB" w:rsidRPr="008035FB" w:rsidRDefault="008035FB" w:rsidP="008035FB">
      <w:pPr>
        <w:spacing w:after="0" w:line="240" w:lineRule="auto"/>
        <w:jc w:val="both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8035FB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Pr="008035FB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8035FB">
        <w:rPr>
          <w:rFonts w:ascii="Simplified Arabic" w:hAnsi="Simplified Arabic" w:cs="Simplified Arabic" w:hint="cs"/>
          <w:rtl/>
          <w:lang w:bidi="ar-EG"/>
        </w:rPr>
        <w:t xml:space="preserve"> الثالث "المتابعة"، نُشر في مجلة الكرازة 15 أكتوبر 1999م</w:t>
      </w:r>
      <w:r>
        <w:rPr>
          <w:rFonts w:ascii="Simplified Arabic" w:hAnsi="Simplified Arabic" w:cs="Simplified Arabic" w:hint="cs"/>
          <w:rtl/>
          <w:lang w:bidi="ar-E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FBEED" w14:textId="4095CE63" w:rsidR="008120F3" w:rsidRDefault="008120F3">
    <w:pPr>
      <w:pStyle w:val="Header"/>
    </w:pPr>
    <w:r>
      <w:rPr>
        <w:noProof/>
      </w:rPr>
      <w:drawing>
        <wp:inline distT="0" distB="0" distL="0" distR="0" wp14:anchorId="4E1B814F" wp14:editId="4B042D15">
          <wp:extent cx="466725" cy="323850"/>
          <wp:effectExtent l="0" t="0" r="9525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F4D"/>
    <w:rsid w:val="00272E1D"/>
    <w:rsid w:val="0028567F"/>
    <w:rsid w:val="0044749F"/>
    <w:rsid w:val="005669B8"/>
    <w:rsid w:val="007A2A2A"/>
    <w:rsid w:val="008035FB"/>
    <w:rsid w:val="008120F3"/>
    <w:rsid w:val="0096708D"/>
    <w:rsid w:val="00997BF3"/>
    <w:rsid w:val="00AF1F4D"/>
    <w:rsid w:val="00B301AD"/>
    <w:rsid w:val="00B3082E"/>
    <w:rsid w:val="00E7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B864E7"/>
  <w15:chartTrackingRefBased/>
  <w15:docId w15:val="{74F67095-F74F-4F47-8D16-BB567E99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9B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35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5F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35F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12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0F3"/>
  </w:style>
  <w:style w:type="paragraph" w:styleId="Footer">
    <w:name w:val="footer"/>
    <w:basedOn w:val="Normal"/>
    <w:link w:val="FooterChar"/>
    <w:uiPriority w:val="99"/>
    <w:unhideWhenUsed/>
    <w:rsid w:val="00812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003AE-6E34-4E44-8724-BC07F386C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riham</dc:creator>
  <cp:keywords/>
  <dc:description/>
  <cp:lastModifiedBy>tk</cp:lastModifiedBy>
  <cp:revision>6</cp:revision>
  <dcterms:created xsi:type="dcterms:W3CDTF">2018-06-21T08:09:00Z</dcterms:created>
  <dcterms:modified xsi:type="dcterms:W3CDTF">2026-09-18T11:32:00Z</dcterms:modified>
</cp:coreProperties>
</file>