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1401" w14:textId="6DF81007" w:rsidR="00E47068" w:rsidRPr="00024054" w:rsidRDefault="00E47068" w:rsidP="00A01320">
      <w:pPr>
        <w:bidi w:val="0"/>
        <w:jc w:val="cente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b/>
          <w:bCs/>
          <w:color w:val="000000" w:themeColor="text1"/>
          <w:sz w:val="32"/>
          <w:szCs w:val="32"/>
          <w:rtl/>
          <w:lang w:bidi="ar-IQ"/>
        </w:rPr>
        <w:t xml:space="preserve">مقالة: </w:t>
      </w:r>
      <w:r w:rsidRPr="00024054">
        <w:rPr>
          <w:rFonts w:ascii="Simplified Arabic" w:hAnsi="Simplified Arabic" w:cs="Simplified Arabic" w:hint="cs"/>
          <w:b/>
          <w:bCs/>
          <w:color w:val="000000" w:themeColor="text1"/>
          <w:sz w:val="32"/>
          <w:szCs w:val="32"/>
          <w:rtl/>
          <w:lang w:bidi="ar-IQ"/>
        </w:rPr>
        <w:t>المحكمة تحكم ببطلان الزواج لنفس السبب</w:t>
      </w:r>
      <w:r w:rsidR="00024054" w:rsidRPr="00024054">
        <w:rPr>
          <w:rStyle w:val="FootnoteReference"/>
          <w:rFonts w:ascii="Simplified Arabic" w:hAnsi="Simplified Arabic" w:cs="Simplified Arabic"/>
          <w:b/>
          <w:bCs/>
          <w:color w:val="000000" w:themeColor="text1"/>
          <w:sz w:val="32"/>
          <w:szCs w:val="32"/>
          <w:rtl/>
          <w:lang w:bidi="ar-IQ"/>
        </w:rPr>
        <w:footnoteReference w:id="1"/>
      </w:r>
    </w:p>
    <w:p w14:paraId="2C5789A8" w14:textId="77777777" w:rsidR="00024054" w:rsidRPr="00024054" w:rsidRDefault="00024054" w:rsidP="00372BC8">
      <w:pPr>
        <w:jc w:val="center"/>
        <w:rPr>
          <w:rFonts w:ascii="Simplified Arabic" w:hAnsi="Simplified Arabic" w:cs="Simplified Arabic"/>
          <w:b/>
          <w:bCs/>
          <w:color w:val="000000" w:themeColor="text1"/>
          <w:sz w:val="32"/>
          <w:szCs w:val="32"/>
          <w:rtl/>
          <w:lang w:bidi="ar-IQ"/>
        </w:rPr>
      </w:pPr>
    </w:p>
    <w:p w14:paraId="21730F2F" w14:textId="731CA0F3" w:rsidR="00E47068" w:rsidRPr="00024054" w:rsidRDefault="00134E47" w:rsidP="00372BC8">
      <w:pPr>
        <w:jc w:val="center"/>
        <w:rPr>
          <w:rFonts w:ascii="Simplified Arabic" w:hAnsi="Simplified Arabic" w:cs="Simplified Arabic"/>
          <w:color w:val="000000" w:themeColor="text1"/>
          <w:sz w:val="40"/>
          <w:szCs w:val="40"/>
          <w:rtl/>
          <w:lang w:bidi="ar-IQ"/>
        </w:rPr>
      </w:pPr>
      <w:r w:rsidRPr="00024054">
        <w:rPr>
          <w:rFonts w:ascii="Simplified Arabic" w:hAnsi="Simplified Arabic" w:cs="Simplified Arabic" w:hint="cs"/>
          <w:color w:val="000000" w:themeColor="text1"/>
          <w:sz w:val="40"/>
          <w:szCs w:val="40"/>
          <w:rtl/>
          <w:lang w:bidi="ar-IQ"/>
        </w:rPr>
        <w:t>المجلس الإكليريكي يحاكم كاهنًا عقد ووثق زواجًا بالتوكيل..</w:t>
      </w:r>
      <w:r w:rsidR="00372BC8" w:rsidRPr="00024054">
        <w:rPr>
          <w:rFonts w:ascii="Simplified Arabic" w:hAnsi="Simplified Arabic" w:cs="Simplified Arabic" w:hint="cs"/>
          <w:color w:val="000000" w:themeColor="text1"/>
          <w:sz w:val="40"/>
          <w:szCs w:val="40"/>
          <w:rtl/>
          <w:lang w:bidi="ar-IQ"/>
        </w:rPr>
        <w:t>.</w:t>
      </w:r>
    </w:p>
    <w:p w14:paraId="22ED3553" w14:textId="77777777" w:rsidR="00372BC8" w:rsidRPr="00024054" w:rsidRDefault="00134E47" w:rsidP="00372BC8">
      <w:pPr>
        <w:jc w:val="center"/>
        <w:rPr>
          <w:rFonts w:ascii="Simplified Arabic" w:hAnsi="Simplified Arabic" w:cs="Simplified Arabic"/>
          <w:color w:val="000000" w:themeColor="text1"/>
          <w:sz w:val="40"/>
          <w:szCs w:val="40"/>
          <w:rtl/>
          <w:lang w:bidi="ar-IQ"/>
        </w:rPr>
      </w:pPr>
      <w:r w:rsidRPr="00024054">
        <w:rPr>
          <w:rFonts w:ascii="Simplified Arabic" w:hAnsi="Simplified Arabic" w:cs="Simplified Arabic" w:hint="cs"/>
          <w:color w:val="000000" w:themeColor="text1"/>
          <w:sz w:val="40"/>
          <w:szCs w:val="40"/>
          <w:rtl/>
          <w:lang w:bidi="ar-IQ"/>
        </w:rPr>
        <w:t xml:space="preserve">وكيل النيابة يطلب الحكم ببطلان الزواج لأنه عقد بدون القيام بالشعائر الدينية </w:t>
      </w:r>
    </w:p>
    <w:p w14:paraId="561A4B53" w14:textId="116D233A" w:rsidR="00134E47" w:rsidRPr="00024054" w:rsidRDefault="00134E47" w:rsidP="00372BC8">
      <w:pPr>
        <w:jc w:val="center"/>
        <w:rPr>
          <w:rFonts w:ascii="Simplified Arabic" w:hAnsi="Simplified Arabic" w:cs="Simplified Arabic"/>
          <w:color w:val="000000" w:themeColor="text1"/>
          <w:sz w:val="40"/>
          <w:szCs w:val="40"/>
          <w:rtl/>
          <w:lang w:bidi="ar-IQ"/>
        </w:rPr>
      </w:pPr>
      <w:r w:rsidRPr="00024054">
        <w:rPr>
          <w:rFonts w:ascii="Simplified Arabic" w:hAnsi="Simplified Arabic" w:cs="Simplified Arabic" w:hint="cs"/>
          <w:color w:val="000000" w:themeColor="text1"/>
          <w:sz w:val="40"/>
          <w:szCs w:val="40"/>
          <w:rtl/>
          <w:lang w:bidi="ar-IQ"/>
        </w:rPr>
        <w:t>المحكمة تحكم ببطلان الزواج لنفس السبب</w:t>
      </w:r>
    </w:p>
    <w:p w14:paraId="49C89368" w14:textId="77777777" w:rsidR="00134E47" w:rsidRPr="00024054" w:rsidRDefault="00134E47" w:rsidP="00E47068">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 xml:space="preserve">قرر المجلس الإكليريكي محاكمة أحد كهنة القاهرة، لأنه قام بعقد زواج عن طريق التوكيل، بين فتاة في القاهرة، ومهاجر في أمريكا، لم يحضر المهاجر، وإنما ناب عنه أخوه في التوقيع على عقد الزواج، وقام الكاهن بتوثيق عقد الزواج دون إتمام الشعائر الدينية. طبعًا لأن "الزوج" غير موجود. </w:t>
      </w:r>
    </w:p>
    <w:p w14:paraId="2ECBD7F8" w14:textId="4767D42F" w:rsidR="00134E47" w:rsidRPr="00024054" w:rsidRDefault="0030392F" w:rsidP="00E47068">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وحدث خلاف، ورفعت قضية في المحكمة، طولب فيها ببطلان الزواج بسبب عدم إتمام الشعائر الدينية. النيابة طلبت بطلان الزواج لهذا السبب الجوهر</w:t>
      </w:r>
      <w:r w:rsidR="00372BC8" w:rsidRPr="00024054">
        <w:rPr>
          <w:rFonts w:ascii="Simplified Arabic" w:hAnsi="Simplified Arabic" w:cs="Simplified Arabic" w:hint="cs"/>
          <w:color w:val="000000" w:themeColor="text1"/>
          <w:sz w:val="32"/>
          <w:szCs w:val="32"/>
          <w:rtl/>
          <w:lang w:bidi="ar-IQ"/>
        </w:rPr>
        <w:t>ي</w:t>
      </w:r>
      <w:r w:rsidRPr="00024054">
        <w:rPr>
          <w:rFonts w:ascii="Simplified Arabic" w:hAnsi="Simplified Arabic" w:cs="Simplified Arabic" w:hint="cs"/>
          <w:color w:val="000000" w:themeColor="text1"/>
          <w:sz w:val="32"/>
          <w:szCs w:val="32"/>
          <w:rtl/>
          <w:lang w:bidi="ar-IQ"/>
        </w:rPr>
        <w:t xml:space="preserve">، واعتبرت أن الزواج المسيحي بدون الشعائر الدينية يعتبر كأن لم يكن. ووافقت المحكمة على رأي النيابة، وحكمت ببطلان الزواج. </w:t>
      </w:r>
    </w:p>
    <w:p w14:paraId="5D29211B" w14:textId="499E9265" w:rsidR="0030392F" w:rsidRPr="00024054" w:rsidRDefault="0030392F" w:rsidP="00E47068">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t>وهكذا أصلحت المحكمة الخطأ الذي وقع فيه الكاهن، واهتمت بالشعائر الدينية التي تجاهلها الكاهن الأرثوذكس</w:t>
      </w:r>
      <w:r w:rsidR="00372BC8" w:rsidRPr="00024054">
        <w:rPr>
          <w:rFonts w:ascii="Simplified Arabic" w:hAnsi="Simplified Arabic" w:cs="Simplified Arabic" w:hint="cs"/>
          <w:b/>
          <w:bCs/>
          <w:color w:val="000000" w:themeColor="text1"/>
          <w:sz w:val="32"/>
          <w:szCs w:val="32"/>
          <w:rtl/>
          <w:lang w:bidi="ar-IQ"/>
        </w:rPr>
        <w:t>ي</w:t>
      </w:r>
      <w:r w:rsidRPr="00024054">
        <w:rPr>
          <w:rFonts w:ascii="Simplified Arabic" w:hAnsi="Simplified Arabic" w:cs="Simplified Arabic" w:hint="cs"/>
          <w:b/>
          <w:bCs/>
          <w:color w:val="000000" w:themeColor="text1"/>
          <w:sz w:val="32"/>
          <w:szCs w:val="32"/>
          <w:rtl/>
          <w:lang w:bidi="ar-IQ"/>
        </w:rPr>
        <w:t xml:space="preserve">. </w:t>
      </w:r>
    </w:p>
    <w:p w14:paraId="6362F9A4" w14:textId="72424280" w:rsidR="00372BC8" w:rsidRPr="00024054" w:rsidRDefault="00372BC8" w:rsidP="00372BC8">
      <w:pPr>
        <w:jc w:val="cente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b/>
          <w:bCs/>
          <w:color w:val="000000" w:themeColor="text1"/>
          <w:sz w:val="32"/>
          <w:szCs w:val="32"/>
          <w:lang w:bidi="ar-IQ"/>
        </w:rPr>
        <w:sym w:font="Wingdings" w:char="F055"/>
      </w:r>
      <w:r w:rsidRPr="00024054">
        <w:rPr>
          <w:rFonts w:ascii="Simplified Arabic" w:hAnsi="Simplified Arabic" w:cs="Simplified Arabic" w:hint="cs"/>
          <w:b/>
          <w:bCs/>
          <w:color w:val="000000" w:themeColor="text1"/>
          <w:sz w:val="32"/>
          <w:szCs w:val="32"/>
          <w:rtl/>
          <w:lang w:bidi="ar-IQ"/>
        </w:rPr>
        <w:t xml:space="preserve">   </w:t>
      </w:r>
      <w:r w:rsidRPr="00024054">
        <w:rPr>
          <w:rFonts w:ascii="Simplified Arabic" w:hAnsi="Simplified Arabic" w:cs="Simplified Arabic"/>
          <w:b/>
          <w:bCs/>
          <w:color w:val="000000" w:themeColor="text1"/>
          <w:sz w:val="32"/>
          <w:szCs w:val="32"/>
          <w:lang w:bidi="ar-IQ"/>
        </w:rPr>
        <w:sym w:font="Wingdings" w:char="F055"/>
      </w:r>
      <w:r w:rsidRPr="00024054">
        <w:rPr>
          <w:rFonts w:ascii="Simplified Arabic" w:hAnsi="Simplified Arabic" w:cs="Simplified Arabic" w:hint="cs"/>
          <w:b/>
          <w:bCs/>
          <w:color w:val="000000" w:themeColor="text1"/>
          <w:sz w:val="32"/>
          <w:szCs w:val="32"/>
          <w:rtl/>
          <w:lang w:bidi="ar-IQ"/>
        </w:rPr>
        <w:t xml:space="preserve">   </w:t>
      </w:r>
      <w:r w:rsidRPr="00024054">
        <w:rPr>
          <w:rFonts w:ascii="Simplified Arabic" w:hAnsi="Simplified Arabic" w:cs="Simplified Arabic"/>
          <w:b/>
          <w:bCs/>
          <w:color w:val="000000" w:themeColor="text1"/>
          <w:sz w:val="32"/>
          <w:szCs w:val="32"/>
          <w:lang w:bidi="ar-IQ"/>
        </w:rPr>
        <w:sym w:font="Wingdings" w:char="F055"/>
      </w:r>
    </w:p>
    <w:p w14:paraId="0DE7E4C0" w14:textId="1F9E82A6" w:rsidR="0030392F" w:rsidRPr="00024054" w:rsidRDefault="0030392F" w:rsidP="00E47068">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يحدث أحيانًا أن مهاجرًا بأمريكًا أو أستراليا يرغب في الزواج، ويكلف أسرته في مصر بأن تبحث له عن زوجة، ويتم التفاهم والاتفاق عن طريق المراسلة. ثم يعقد (الزواج) أيضًا على الورق، ويوثق!! بدون صلوات.</w:t>
      </w:r>
      <w:r w:rsidR="00372BC8" w:rsidRPr="00024054">
        <w:rPr>
          <w:rFonts w:ascii="Simplified Arabic" w:hAnsi="Simplified Arabic" w:cs="Simplified Arabic" w:hint="cs"/>
          <w:color w:val="000000" w:themeColor="text1"/>
          <w:sz w:val="32"/>
          <w:szCs w:val="32"/>
          <w:rtl/>
          <w:lang w:bidi="ar-IQ"/>
        </w:rPr>
        <w:t>.</w:t>
      </w:r>
      <w:r w:rsidRPr="00024054">
        <w:rPr>
          <w:rFonts w:ascii="Simplified Arabic" w:hAnsi="Simplified Arabic" w:cs="Simplified Arabic" w:hint="cs"/>
          <w:color w:val="000000" w:themeColor="text1"/>
          <w:sz w:val="32"/>
          <w:szCs w:val="32"/>
          <w:rtl/>
          <w:lang w:bidi="ar-IQ"/>
        </w:rPr>
        <w:t xml:space="preserve">.! والحجة في ذلك هي تمكين </w:t>
      </w:r>
      <w:r w:rsidRPr="00024054">
        <w:rPr>
          <w:rFonts w:ascii="Simplified Arabic" w:hAnsi="Simplified Arabic" w:cs="Simplified Arabic" w:hint="cs"/>
          <w:color w:val="000000" w:themeColor="text1"/>
          <w:sz w:val="32"/>
          <w:szCs w:val="32"/>
          <w:rtl/>
          <w:lang w:bidi="ar-IQ"/>
        </w:rPr>
        <w:lastRenderedPageBreak/>
        <w:t>الفتاة من السفر إلى الخارج (بعقد الزواج الموثق)، حيث ت</w:t>
      </w:r>
      <w:r w:rsidR="00372BC8" w:rsidRPr="00024054">
        <w:rPr>
          <w:rFonts w:ascii="Simplified Arabic" w:hAnsi="Simplified Arabic" w:cs="Simplified Arabic" w:hint="cs"/>
          <w:color w:val="000000" w:themeColor="text1"/>
          <w:sz w:val="32"/>
          <w:szCs w:val="32"/>
          <w:rtl/>
          <w:lang w:bidi="ar-IQ"/>
        </w:rPr>
        <w:t>ُ</w:t>
      </w:r>
      <w:r w:rsidRPr="00024054">
        <w:rPr>
          <w:rFonts w:ascii="Simplified Arabic" w:hAnsi="Simplified Arabic" w:cs="Simplified Arabic" w:hint="cs"/>
          <w:color w:val="000000" w:themeColor="text1"/>
          <w:sz w:val="32"/>
          <w:szCs w:val="32"/>
          <w:rtl/>
          <w:lang w:bidi="ar-IQ"/>
        </w:rPr>
        <w:t xml:space="preserve">جرى لها المراسيم الدينية في الخارج. </w:t>
      </w:r>
    </w:p>
    <w:p w14:paraId="143F485C" w14:textId="1B9610B6" w:rsidR="0030392F" w:rsidRPr="00024054" w:rsidRDefault="0030392F" w:rsidP="00E47068">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t xml:space="preserve">وتسافر الفتاة إلى الخارج، وقد لا يحدث اتفاق بينها وبين الرجل. ربما لا تعجبه، أو أنه لا يعجبها، المهم أنهما قد لا يتفقان، وترجع إلى مصر، دون </w:t>
      </w:r>
      <w:r w:rsidR="00535576" w:rsidRPr="00024054">
        <w:rPr>
          <w:rFonts w:ascii="Simplified Arabic" w:hAnsi="Simplified Arabic" w:cs="Simplified Arabic" w:hint="cs"/>
          <w:b/>
          <w:bCs/>
          <w:color w:val="000000" w:themeColor="text1"/>
          <w:sz w:val="32"/>
          <w:szCs w:val="32"/>
          <w:rtl/>
          <w:lang w:bidi="ar-IQ"/>
        </w:rPr>
        <w:t>إ</w:t>
      </w:r>
      <w:r w:rsidRPr="00024054">
        <w:rPr>
          <w:rFonts w:ascii="Simplified Arabic" w:hAnsi="Simplified Arabic" w:cs="Simplified Arabic" w:hint="cs"/>
          <w:b/>
          <w:bCs/>
          <w:color w:val="000000" w:themeColor="text1"/>
          <w:sz w:val="32"/>
          <w:szCs w:val="32"/>
          <w:rtl/>
          <w:lang w:bidi="ar-IQ"/>
        </w:rPr>
        <w:t xml:space="preserve">تمام مراسيم دينية هناك. </w:t>
      </w:r>
    </w:p>
    <w:p w14:paraId="5AC7A426" w14:textId="312C1433" w:rsidR="0030392F" w:rsidRPr="00024054" w:rsidRDefault="00C537CE" w:rsidP="00E47068">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 xml:space="preserve">بل </w:t>
      </w:r>
      <w:r w:rsidR="00535576" w:rsidRPr="00024054">
        <w:rPr>
          <w:rFonts w:ascii="Simplified Arabic" w:hAnsi="Simplified Arabic" w:cs="Simplified Arabic" w:hint="cs"/>
          <w:color w:val="000000" w:themeColor="text1"/>
          <w:sz w:val="32"/>
          <w:szCs w:val="32"/>
          <w:rtl/>
          <w:lang w:bidi="ar-IQ"/>
        </w:rPr>
        <w:t>إ</w:t>
      </w:r>
      <w:r w:rsidRPr="00024054">
        <w:rPr>
          <w:rFonts w:ascii="Simplified Arabic" w:hAnsi="Simplified Arabic" w:cs="Simplified Arabic" w:hint="cs"/>
          <w:color w:val="000000" w:themeColor="text1"/>
          <w:sz w:val="32"/>
          <w:szCs w:val="32"/>
          <w:rtl/>
          <w:lang w:bidi="ar-IQ"/>
        </w:rPr>
        <w:t>نها حال وصولها إلى أمريكا، تحتار أين تبيت؟ هل تبيت عند هذا الرجل الذي لم يربطها به زو</w:t>
      </w:r>
      <w:r w:rsidR="0011125A" w:rsidRPr="00024054">
        <w:rPr>
          <w:rFonts w:ascii="Simplified Arabic" w:hAnsi="Simplified Arabic" w:cs="Simplified Arabic" w:hint="cs"/>
          <w:color w:val="000000" w:themeColor="text1"/>
          <w:sz w:val="32"/>
          <w:szCs w:val="32"/>
          <w:rtl/>
          <w:lang w:bidi="ar-IQ"/>
        </w:rPr>
        <w:t xml:space="preserve">اج كنسي، حتى إن كان هناك زواج على الورق لا يقره الضمير؟ أم تبيت في فندق أو في ضيافة الكنيسة إلى أن يتم الزواج؟ وهنا تبحث بكل قوتها عمن يقوم بإتمام المراسيم الدينية </w:t>
      </w:r>
      <w:r w:rsidR="00535576" w:rsidRPr="00024054">
        <w:rPr>
          <w:rFonts w:ascii="Simplified Arabic" w:hAnsi="Simplified Arabic" w:cs="Simplified Arabic" w:hint="cs"/>
          <w:color w:val="000000" w:themeColor="text1"/>
          <w:sz w:val="32"/>
          <w:szCs w:val="32"/>
          <w:rtl/>
          <w:lang w:bidi="ar-IQ"/>
        </w:rPr>
        <w:t>ب</w:t>
      </w:r>
      <w:r w:rsidR="0011125A" w:rsidRPr="00024054">
        <w:rPr>
          <w:rFonts w:ascii="Simplified Arabic" w:hAnsi="Simplified Arabic" w:cs="Simplified Arabic" w:hint="cs"/>
          <w:color w:val="000000" w:themeColor="text1"/>
          <w:sz w:val="32"/>
          <w:szCs w:val="32"/>
          <w:rtl/>
          <w:lang w:bidi="ar-IQ"/>
        </w:rPr>
        <w:t>أقص</w:t>
      </w:r>
      <w:r w:rsidR="00535576" w:rsidRPr="00024054">
        <w:rPr>
          <w:rFonts w:ascii="Simplified Arabic" w:hAnsi="Simplified Arabic" w:cs="Simplified Arabic" w:hint="cs"/>
          <w:color w:val="000000" w:themeColor="text1"/>
          <w:sz w:val="32"/>
          <w:szCs w:val="32"/>
          <w:rtl/>
          <w:lang w:bidi="ar-IQ"/>
        </w:rPr>
        <w:t>ى</w:t>
      </w:r>
      <w:r w:rsidR="0011125A" w:rsidRPr="00024054">
        <w:rPr>
          <w:rFonts w:ascii="Simplified Arabic" w:hAnsi="Simplified Arabic" w:cs="Simplified Arabic" w:hint="cs"/>
          <w:color w:val="000000" w:themeColor="text1"/>
          <w:sz w:val="32"/>
          <w:szCs w:val="32"/>
          <w:rtl/>
          <w:lang w:bidi="ar-IQ"/>
        </w:rPr>
        <w:t xml:space="preserve"> سرعة، وقد لا يحدث ذلك إن كانت البلدة التي يقيم فيها الرجل ليست فيها كنيسة ويحتاج الأمر إلى سفر وإلى وقت.</w:t>
      </w:r>
      <w:r w:rsidR="00535576" w:rsidRPr="00024054">
        <w:rPr>
          <w:rFonts w:ascii="Simplified Arabic" w:hAnsi="Simplified Arabic" w:cs="Simplified Arabic" w:hint="cs"/>
          <w:color w:val="000000" w:themeColor="text1"/>
          <w:sz w:val="32"/>
          <w:szCs w:val="32"/>
          <w:rtl/>
          <w:lang w:bidi="ar-IQ"/>
        </w:rPr>
        <w:t>.</w:t>
      </w:r>
      <w:r w:rsidR="0011125A" w:rsidRPr="00024054">
        <w:rPr>
          <w:rFonts w:ascii="Simplified Arabic" w:hAnsi="Simplified Arabic" w:cs="Simplified Arabic" w:hint="cs"/>
          <w:color w:val="000000" w:themeColor="text1"/>
          <w:sz w:val="32"/>
          <w:szCs w:val="32"/>
          <w:rtl/>
          <w:lang w:bidi="ar-IQ"/>
        </w:rPr>
        <w:t>. وقد لا يتفق ا</w:t>
      </w:r>
      <w:r w:rsidR="00535576" w:rsidRPr="00024054">
        <w:rPr>
          <w:rFonts w:ascii="Simplified Arabic" w:hAnsi="Simplified Arabic" w:cs="Simplified Arabic" w:hint="cs"/>
          <w:color w:val="000000" w:themeColor="text1"/>
          <w:sz w:val="32"/>
          <w:szCs w:val="32"/>
          <w:rtl/>
          <w:lang w:bidi="ar-IQ"/>
        </w:rPr>
        <w:t>لا</w:t>
      </w:r>
      <w:r w:rsidR="0011125A" w:rsidRPr="00024054">
        <w:rPr>
          <w:rFonts w:ascii="Simplified Arabic" w:hAnsi="Simplified Arabic" w:cs="Simplified Arabic" w:hint="cs"/>
          <w:color w:val="000000" w:themeColor="text1"/>
          <w:sz w:val="32"/>
          <w:szCs w:val="32"/>
          <w:rtl/>
          <w:lang w:bidi="ar-IQ"/>
        </w:rPr>
        <w:t xml:space="preserve">ثنان معًا، وترجع الفتاة، وتبرز المشكلة. </w:t>
      </w:r>
    </w:p>
    <w:p w14:paraId="37F11E85" w14:textId="5D609757" w:rsidR="0011125A" w:rsidRPr="00024054" w:rsidRDefault="00535576" w:rsidP="00E47068">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t>إ</w:t>
      </w:r>
      <w:r w:rsidR="0011125A" w:rsidRPr="00024054">
        <w:rPr>
          <w:rFonts w:ascii="Simplified Arabic" w:hAnsi="Simplified Arabic" w:cs="Simplified Arabic" w:hint="cs"/>
          <w:b/>
          <w:bCs/>
          <w:color w:val="000000" w:themeColor="text1"/>
          <w:sz w:val="32"/>
          <w:szCs w:val="32"/>
          <w:rtl/>
          <w:lang w:bidi="ar-IQ"/>
        </w:rPr>
        <w:t>نها ليست زوجة، كنسي</w:t>
      </w:r>
      <w:r w:rsidRPr="00024054">
        <w:rPr>
          <w:rFonts w:ascii="Simplified Arabic" w:hAnsi="Simplified Arabic" w:cs="Simplified Arabic" w:hint="cs"/>
          <w:b/>
          <w:bCs/>
          <w:color w:val="000000" w:themeColor="text1"/>
          <w:sz w:val="32"/>
          <w:szCs w:val="32"/>
          <w:rtl/>
          <w:lang w:bidi="ar-IQ"/>
        </w:rPr>
        <w:t>ً</w:t>
      </w:r>
      <w:r w:rsidR="0011125A" w:rsidRPr="00024054">
        <w:rPr>
          <w:rFonts w:ascii="Simplified Arabic" w:hAnsi="Simplified Arabic" w:cs="Simplified Arabic" w:hint="cs"/>
          <w:b/>
          <w:bCs/>
          <w:color w:val="000000" w:themeColor="text1"/>
          <w:sz w:val="32"/>
          <w:szCs w:val="32"/>
          <w:rtl/>
          <w:lang w:bidi="ar-IQ"/>
        </w:rPr>
        <w:t>ا وضميري</w:t>
      </w:r>
      <w:r w:rsidRPr="00024054">
        <w:rPr>
          <w:rFonts w:ascii="Simplified Arabic" w:hAnsi="Simplified Arabic" w:cs="Simplified Arabic" w:hint="cs"/>
          <w:b/>
          <w:bCs/>
          <w:color w:val="000000" w:themeColor="text1"/>
          <w:sz w:val="32"/>
          <w:szCs w:val="32"/>
          <w:rtl/>
          <w:lang w:bidi="ar-IQ"/>
        </w:rPr>
        <w:t>ً</w:t>
      </w:r>
      <w:r w:rsidR="0011125A" w:rsidRPr="00024054">
        <w:rPr>
          <w:rFonts w:ascii="Simplified Arabic" w:hAnsi="Simplified Arabic" w:cs="Simplified Arabic" w:hint="cs"/>
          <w:b/>
          <w:bCs/>
          <w:color w:val="000000" w:themeColor="text1"/>
          <w:sz w:val="32"/>
          <w:szCs w:val="32"/>
          <w:rtl/>
          <w:lang w:bidi="ar-IQ"/>
        </w:rPr>
        <w:t xml:space="preserve">ا، وربما ما تزال عذراء ولكنها في العقد الموثق، هي زوجة في نظر الدولة. </w:t>
      </w:r>
    </w:p>
    <w:p w14:paraId="382CB08E" w14:textId="63F3C317" w:rsidR="0011125A" w:rsidRPr="00024054" w:rsidRDefault="0011125A" w:rsidP="00E47068">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t xml:space="preserve">ويرفع الأمر </w:t>
      </w:r>
      <w:r w:rsidR="00535576" w:rsidRPr="00024054">
        <w:rPr>
          <w:rFonts w:ascii="Simplified Arabic" w:hAnsi="Simplified Arabic" w:cs="Simplified Arabic" w:hint="cs"/>
          <w:b/>
          <w:bCs/>
          <w:color w:val="000000" w:themeColor="text1"/>
          <w:sz w:val="32"/>
          <w:szCs w:val="32"/>
          <w:rtl/>
          <w:lang w:bidi="ar-IQ"/>
        </w:rPr>
        <w:t>إ</w:t>
      </w:r>
      <w:r w:rsidRPr="00024054">
        <w:rPr>
          <w:rFonts w:ascii="Simplified Arabic" w:hAnsi="Simplified Arabic" w:cs="Simplified Arabic" w:hint="cs"/>
          <w:b/>
          <w:bCs/>
          <w:color w:val="000000" w:themeColor="text1"/>
          <w:sz w:val="32"/>
          <w:szCs w:val="32"/>
          <w:rtl/>
          <w:lang w:bidi="ar-IQ"/>
        </w:rPr>
        <w:t>ل</w:t>
      </w:r>
      <w:r w:rsidR="00535576" w:rsidRPr="00024054">
        <w:rPr>
          <w:rFonts w:ascii="Simplified Arabic" w:hAnsi="Simplified Arabic" w:cs="Simplified Arabic" w:hint="cs"/>
          <w:b/>
          <w:bCs/>
          <w:color w:val="000000" w:themeColor="text1"/>
          <w:sz w:val="32"/>
          <w:szCs w:val="32"/>
          <w:rtl/>
          <w:lang w:bidi="ar-IQ"/>
        </w:rPr>
        <w:t>ى</w:t>
      </w:r>
      <w:r w:rsidRPr="00024054">
        <w:rPr>
          <w:rFonts w:ascii="Simplified Arabic" w:hAnsi="Simplified Arabic" w:cs="Simplified Arabic" w:hint="cs"/>
          <w:b/>
          <w:bCs/>
          <w:color w:val="000000" w:themeColor="text1"/>
          <w:sz w:val="32"/>
          <w:szCs w:val="32"/>
          <w:rtl/>
          <w:lang w:bidi="ar-IQ"/>
        </w:rPr>
        <w:t xml:space="preserve"> محكمة الأحوال الشخصية للبث في الموضوع. </w:t>
      </w:r>
    </w:p>
    <w:p w14:paraId="257E0211" w14:textId="4997875A" w:rsidR="0011125A" w:rsidRPr="00024054" w:rsidRDefault="0011125A" w:rsidP="002E3757">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وقضية اليوم عرضت على محكمة القاهرة الكلية للأحوال الشخصية (الدائرة 2 كل</w:t>
      </w:r>
      <w:r w:rsidR="00535576" w:rsidRPr="00024054">
        <w:rPr>
          <w:rFonts w:ascii="Simplified Arabic" w:hAnsi="Simplified Arabic" w:cs="Simplified Arabic" w:hint="cs"/>
          <w:color w:val="000000" w:themeColor="text1"/>
          <w:sz w:val="32"/>
          <w:szCs w:val="32"/>
          <w:rtl/>
          <w:lang w:bidi="ar-IQ"/>
        </w:rPr>
        <w:t>ي</w:t>
      </w:r>
      <w:r w:rsidRPr="00024054">
        <w:rPr>
          <w:rFonts w:ascii="Simplified Arabic" w:hAnsi="Simplified Arabic" w:cs="Simplified Arabic" w:hint="cs"/>
          <w:color w:val="000000" w:themeColor="text1"/>
          <w:sz w:val="32"/>
          <w:szCs w:val="32"/>
          <w:rtl/>
          <w:lang w:bidi="ar-IQ"/>
        </w:rPr>
        <w:t xml:space="preserve"> شمال). وانعقدت الجلسة يوم السبت 23/11/1974 برئاسة </w:t>
      </w:r>
      <w:r w:rsidR="00BE4C81" w:rsidRPr="00024054">
        <w:rPr>
          <w:rFonts w:ascii="Simplified Arabic" w:hAnsi="Simplified Arabic" w:cs="Simplified Arabic" w:hint="cs"/>
          <w:color w:val="000000" w:themeColor="text1"/>
          <w:sz w:val="32"/>
          <w:szCs w:val="32"/>
          <w:rtl/>
          <w:lang w:bidi="ar-IQ"/>
        </w:rPr>
        <w:t>الأستاذ شديد أحمد حمزة، وعضو</w:t>
      </w:r>
      <w:r w:rsidR="00E60C86" w:rsidRPr="00024054">
        <w:rPr>
          <w:rFonts w:ascii="Simplified Arabic" w:hAnsi="Simplified Arabic" w:cs="Simplified Arabic" w:hint="cs"/>
          <w:color w:val="000000" w:themeColor="text1"/>
          <w:sz w:val="32"/>
          <w:szCs w:val="32"/>
          <w:rtl/>
          <w:lang w:bidi="ar-IQ"/>
        </w:rPr>
        <w:t xml:space="preserve">ية الأستاذين عادل بيومي نصار، وإبراهيم عبد الجواد، وحضر عن النيابة الأستاذ أمين شاهين وكيل النيابة. </w:t>
      </w:r>
    </w:p>
    <w:p w14:paraId="6E220EC7" w14:textId="11E6CB0C" w:rsidR="00E60C86" w:rsidRPr="00024054" w:rsidRDefault="00E60C86" w:rsidP="00E47068">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t>ونظرت قضية من هذا النوع. الكاهن عقد الزواج (على الورق) في البيت في 16/2/1972</w:t>
      </w:r>
      <w:r w:rsidR="00CC55AF" w:rsidRPr="00024054">
        <w:rPr>
          <w:rFonts w:ascii="Simplified Arabic" w:hAnsi="Simplified Arabic" w:cs="Simplified Arabic" w:hint="cs"/>
          <w:b/>
          <w:bCs/>
          <w:color w:val="000000" w:themeColor="text1"/>
          <w:sz w:val="32"/>
          <w:szCs w:val="32"/>
          <w:rtl/>
          <w:lang w:bidi="ar-IQ"/>
        </w:rPr>
        <w:t xml:space="preserve"> (الزوج) لم يحضر. لم تتم مراسيم دينية. شقيق (الزوج) وقع على العقد كوكيل له. وضعوا أمام اسم الزوج </w:t>
      </w:r>
      <w:r w:rsidR="00B534C9" w:rsidRPr="00024054">
        <w:rPr>
          <w:rFonts w:ascii="Simplified Arabic" w:hAnsi="Simplified Arabic" w:cs="Simplified Arabic" w:hint="cs"/>
          <w:b/>
          <w:bCs/>
          <w:color w:val="000000" w:themeColor="text1"/>
          <w:sz w:val="32"/>
          <w:szCs w:val="32"/>
          <w:rtl/>
          <w:lang w:bidi="ar-IQ"/>
        </w:rPr>
        <w:t>رقم الباسبور، ورقم التوكيل. تم توثيق (الزواج) في نفس اليوم. ولم يحدث اتفاق. ورجعت (الزوجة)، ورفعت قضية في 24/</w:t>
      </w:r>
      <w:r w:rsidR="00944E04" w:rsidRPr="00024054">
        <w:rPr>
          <w:rFonts w:ascii="Simplified Arabic" w:hAnsi="Simplified Arabic" w:cs="Simplified Arabic" w:hint="cs"/>
          <w:b/>
          <w:bCs/>
          <w:color w:val="000000" w:themeColor="text1"/>
          <w:sz w:val="32"/>
          <w:szCs w:val="32"/>
          <w:rtl/>
          <w:lang w:bidi="ar-IQ"/>
        </w:rPr>
        <w:t xml:space="preserve">5/73. </w:t>
      </w:r>
    </w:p>
    <w:p w14:paraId="2B9DE8DF" w14:textId="77777777" w:rsidR="00944E04" w:rsidRPr="00024054" w:rsidRDefault="00944E04" w:rsidP="00E47068">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lastRenderedPageBreak/>
        <w:t>وقدمت النيابة مذكرة في 20/6/1974 انتهت فيها بالرأي ببطلان الزواج، لأن الكاهن لم يجر الطقوس الدينية المقررة في هذا الشأن لكنيسة الأقباط</w:t>
      </w:r>
      <w:r w:rsidR="00B44A88" w:rsidRPr="00024054">
        <w:rPr>
          <w:rFonts w:ascii="Simplified Arabic" w:hAnsi="Simplified Arabic" w:cs="Simplified Arabic" w:hint="cs"/>
          <w:color w:val="000000" w:themeColor="text1"/>
          <w:sz w:val="32"/>
          <w:szCs w:val="32"/>
          <w:rtl/>
          <w:lang w:bidi="ar-IQ"/>
        </w:rPr>
        <w:t xml:space="preserve"> الأرثوذكس. </w:t>
      </w:r>
    </w:p>
    <w:p w14:paraId="63FB8129" w14:textId="77777777" w:rsidR="00B44A88" w:rsidRPr="00024054" w:rsidRDefault="00B44A88" w:rsidP="00E47068">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 xml:space="preserve">وأخذت المحكمة برأي النيابة وحكمت ببطلان الزواج بسبب عدم إجراء الطقوس الدينية. واعتمدت في ذلك على قوانين الأحوال الشخصية للأقباط الأرثوذكس، وعلى رأي الدكتور أحمد سلامه في كتابه عن الأحوال الشخصية للوطنيين غير المسلمين وللأجانب </w:t>
      </w:r>
      <w:r w:rsidR="00FE2FEF" w:rsidRPr="00024054">
        <w:rPr>
          <w:rFonts w:ascii="Simplified Arabic" w:hAnsi="Simplified Arabic" w:cs="Simplified Arabic" w:hint="cs"/>
          <w:color w:val="000000" w:themeColor="text1"/>
          <w:sz w:val="32"/>
          <w:szCs w:val="32"/>
          <w:rtl/>
          <w:lang w:bidi="ar-IQ"/>
        </w:rPr>
        <w:t xml:space="preserve">(ص 548 الطبعة الثالثة). وذكرت المحكمة في حيثياتها عن بطلان الزواج: </w:t>
      </w:r>
    </w:p>
    <w:p w14:paraId="4296ED0B" w14:textId="53073A4F" w:rsidR="00FE2FEF" w:rsidRPr="00024054" w:rsidRDefault="00FE2FEF" w:rsidP="00E47068">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حيث أن المدعية والمدع</w:t>
      </w:r>
      <w:r w:rsidR="00535576" w:rsidRPr="00024054">
        <w:rPr>
          <w:rFonts w:ascii="Simplified Arabic" w:hAnsi="Simplified Arabic" w:cs="Simplified Arabic" w:hint="cs"/>
          <w:color w:val="000000" w:themeColor="text1"/>
          <w:sz w:val="32"/>
          <w:szCs w:val="32"/>
          <w:rtl/>
          <w:lang w:bidi="ar-IQ"/>
        </w:rPr>
        <w:t>ى</w:t>
      </w:r>
      <w:r w:rsidRPr="00024054">
        <w:rPr>
          <w:rFonts w:ascii="Simplified Arabic" w:hAnsi="Simplified Arabic" w:cs="Simplified Arabic" w:hint="cs"/>
          <w:color w:val="000000" w:themeColor="text1"/>
          <w:sz w:val="32"/>
          <w:szCs w:val="32"/>
          <w:rtl/>
          <w:lang w:bidi="ar-IQ"/>
        </w:rPr>
        <w:t xml:space="preserve"> عليه قبطيان </w:t>
      </w:r>
      <w:r w:rsidR="00535576" w:rsidRPr="00024054">
        <w:rPr>
          <w:rFonts w:ascii="Simplified Arabic" w:hAnsi="Simplified Arabic" w:cs="Simplified Arabic" w:hint="cs"/>
          <w:color w:val="000000" w:themeColor="text1"/>
          <w:sz w:val="32"/>
          <w:szCs w:val="32"/>
          <w:rtl/>
          <w:lang w:bidi="ar-IQ"/>
        </w:rPr>
        <w:t>أ</w:t>
      </w:r>
      <w:r w:rsidRPr="00024054">
        <w:rPr>
          <w:rFonts w:ascii="Simplified Arabic" w:hAnsi="Simplified Arabic" w:cs="Simplified Arabic" w:hint="cs"/>
          <w:color w:val="000000" w:themeColor="text1"/>
          <w:sz w:val="32"/>
          <w:szCs w:val="32"/>
          <w:rtl/>
          <w:lang w:bidi="ar-IQ"/>
        </w:rPr>
        <w:t>رثوذكسيان، فإنهما يخضعان لأحكام شريعتهما الخاصة، عمل</w:t>
      </w:r>
      <w:r w:rsidR="00535576" w:rsidRPr="00024054">
        <w:rPr>
          <w:rFonts w:ascii="Simplified Arabic" w:hAnsi="Simplified Arabic" w:cs="Simplified Arabic" w:hint="cs"/>
          <w:color w:val="000000" w:themeColor="text1"/>
          <w:sz w:val="32"/>
          <w:szCs w:val="32"/>
          <w:rtl/>
          <w:lang w:bidi="ar-IQ"/>
        </w:rPr>
        <w:t>ً</w:t>
      </w:r>
      <w:r w:rsidRPr="00024054">
        <w:rPr>
          <w:rFonts w:ascii="Simplified Arabic" w:hAnsi="Simplified Arabic" w:cs="Simplified Arabic" w:hint="cs"/>
          <w:color w:val="000000" w:themeColor="text1"/>
          <w:sz w:val="32"/>
          <w:szCs w:val="32"/>
          <w:rtl/>
          <w:lang w:bidi="ar-IQ"/>
        </w:rPr>
        <w:t>ا بالمادة السادسة من القانون رقم 462 لسنة 1955. ولما كان الشكل رك</w:t>
      </w:r>
      <w:r w:rsidR="00535576" w:rsidRPr="00024054">
        <w:rPr>
          <w:rFonts w:ascii="Simplified Arabic" w:hAnsi="Simplified Arabic" w:cs="Simplified Arabic" w:hint="cs"/>
          <w:color w:val="000000" w:themeColor="text1"/>
          <w:sz w:val="32"/>
          <w:szCs w:val="32"/>
          <w:rtl/>
          <w:lang w:bidi="ar-IQ"/>
        </w:rPr>
        <w:t>ن</w:t>
      </w:r>
      <w:r w:rsidRPr="00024054">
        <w:rPr>
          <w:rFonts w:ascii="Simplified Arabic" w:hAnsi="Simplified Arabic" w:cs="Simplified Arabic" w:hint="cs"/>
          <w:color w:val="000000" w:themeColor="text1"/>
          <w:sz w:val="32"/>
          <w:szCs w:val="32"/>
          <w:rtl/>
          <w:lang w:bidi="ar-IQ"/>
        </w:rPr>
        <w:t xml:space="preserve">ًا من الأركان في الزواج عند المسيحيين، بحيث إذا لم يتوافر، انعدم قيام الزواج. </w:t>
      </w:r>
    </w:p>
    <w:p w14:paraId="33108F18" w14:textId="6917010B" w:rsidR="00FE2FEF" w:rsidRPr="00024054" w:rsidRDefault="00FE2FEF" w:rsidP="00E47068">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t>والأصل في الزواج عبارة عن المراسيم الدينية التي يقوم بها رجل من رجال الدين. ومن ثم فإن عدم القيام بهذه المراسيم يبطله حتم</w:t>
      </w:r>
      <w:r w:rsidR="00535576" w:rsidRPr="00024054">
        <w:rPr>
          <w:rFonts w:ascii="Simplified Arabic" w:hAnsi="Simplified Arabic" w:cs="Simplified Arabic" w:hint="cs"/>
          <w:b/>
          <w:bCs/>
          <w:color w:val="000000" w:themeColor="text1"/>
          <w:sz w:val="32"/>
          <w:szCs w:val="32"/>
          <w:rtl/>
          <w:lang w:bidi="ar-IQ"/>
        </w:rPr>
        <w:t>ً</w:t>
      </w:r>
      <w:r w:rsidRPr="00024054">
        <w:rPr>
          <w:rFonts w:ascii="Simplified Arabic" w:hAnsi="Simplified Arabic" w:cs="Simplified Arabic" w:hint="cs"/>
          <w:b/>
          <w:bCs/>
          <w:color w:val="000000" w:themeColor="text1"/>
          <w:sz w:val="32"/>
          <w:szCs w:val="32"/>
          <w:rtl/>
          <w:lang w:bidi="ar-IQ"/>
        </w:rPr>
        <w:t xml:space="preserve">ا عند جميع المسيحيين. </w:t>
      </w:r>
    </w:p>
    <w:p w14:paraId="1D4E6C3B" w14:textId="631EC400" w:rsidR="00FE2FEF" w:rsidRPr="00024054" w:rsidRDefault="00FE2FEF" w:rsidP="00E47068">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t>ومن ثم فإن عقد زواج المدعية بالمدع</w:t>
      </w:r>
      <w:r w:rsidR="00535576" w:rsidRPr="00024054">
        <w:rPr>
          <w:rFonts w:ascii="Simplified Arabic" w:hAnsi="Simplified Arabic" w:cs="Simplified Arabic" w:hint="cs"/>
          <w:b/>
          <w:bCs/>
          <w:color w:val="000000" w:themeColor="text1"/>
          <w:sz w:val="32"/>
          <w:szCs w:val="32"/>
          <w:rtl/>
          <w:lang w:bidi="ar-IQ"/>
        </w:rPr>
        <w:t>ى</w:t>
      </w:r>
      <w:r w:rsidRPr="00024054">
        <w:rPr>
          <w:rFonts w:ascii="Simplified Arabic" w:hAnsi="Simplified Arabic" w:cs="Simplified Arabic" w:hint="cs"/>
          <w:b/>
          <w:bCs/>
          <w:color w:val="000000" w:themeColor="text1"/>
          <w:sz w:val="32"/>
          <w:szCs w:val="32"/>
          <w:rtl/>
          <w:lang w:bidi="ar-IQ"/>
        </w:rPr>
        <w:t xml:space="preserve"> عليه، لم يتوافر له الشكل الذي يتم به، والذي يعتبر ركن</w:t>
      </w:r>
      <w:r w:rsidR="00535576" w:rsidRPr="00024054">
        <w:rPr>
          <w:rFonts w:ascii="Simplified Arabic" w:hAnsi="Simplified Arabic" w:cs="Simplified Arabic" w:hint="cs"/>
          <w:b/>
          <w:bCs/>
          <w:color w:val="000000" w:themeColor="text1"/>
          <w:sz w:val="32"/>
          <w:szCs w:val="32"/>
          <w:rtl/>
          <w:lang w:bidi="ar-IQ"/>
        </w:rPr>
        <w:t>ً</w:t>
      </w:r>
      <w:r w:rsidRPr="00024054">
        <w:rPr>
          <w:rFonts w:ascii="Simplified Arabic" w:hAnsi="Simplified Arabic" w:cs="Simplified Arabic" w:hint="cs"/>
          <w:b/>
          <w:bCs/>
          <w:color w:val="000000" w:themeColor="text1"/>
          <w:sz w:val="32"/>
          <w:szCs w:val="32"/>
          <w:rtl/>
          <w:lang w:bidi="ar-IQ"/>
        </w:rPr>
        <w:t>ا من أركانه، الأمر الذي يتعين معه القضاء ببطلان العقد.</w:t>
      </w:r>
      <w:r w:rsidR="00535576" w:rsidRPr="00024054">
        <w:rPr>
          <w:rFonts w:ascii="Simplified Arabic" w:hAnsi="Simplified Arabic" w:cs="Simplified Arabic" w:hint="cs"/>
          <w:b/>
          <w:bCs/>
          <w:color w:val="000000" w:themeColor="text1"/>
          <w:sz w:val="32"/>
          <w:szCs w:val="32"/>
          <w:rtl/>
          <w:lang w:bidi="ar-IQ"/>
        </w:rPr>
        <w:t>.</w:t>
      </w:r>
      <w:r w:rsidRPr="00024054">
        <w:rPr>
          <w:rFonts w:ascii="Simplified Arabic" w:hAnsi="Simplified Arabic" w:cs="Simplified Arabic" w:hint="cs"/>
          <w:b/>
          <w:bCs/>
          <w:color w:val="000000" w:themeColor="text1"/>
          <w:sz w:val="32"/>
          <w:szCs w:val="32"/>
          <w:rtl/>
          <w:lang w:bidi="ar-IQ"/>
        </w:rPr>
        <w:t xml:space="preserve">. </w:t>
      </w:r>
    </w:p>
    <w:p w14:paraId="649AC51C" w14:textId="3CC4D837" w:rsidR="00FE2FEF" w:rsidRPr="00024054" w:rsidRDefault="00FE2FEF" w:rsidP="00FE2FEF">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 xml:space="preserve">فلهذه الأسباب: حكمت المحكمة </w:t>
      </w:r>
      <w:r w:rsidR="00535576" w:rsidRPr="00024054">
        <w:rPr>
          <w:rFonts w:ascii="Simplified Arabic" w:hAnsi="Simplified Arabic" w:cs="Simplified Arabic" w:hint="cs"/>
          <w:color w:val="000000" w:themeColor="text1"/>
          <w:sz w:val="32"/>
          <w:szCs w:val="32"/>
          <w:rtl/>
          <w:lang w:bidi="ar-IQ"/>
        </w:rPr>
        <w:t>ح</w:t>
      </w:r>
      <w:r w:rsidRPr="00024054">
        <w:rPr>
          <w:rFonts w:ascii="Simplified Arabic" w:hAnsi="Simplified Arabic" w:cs="Simplified Arabic" w:hint="cs"/>
          <w:color w:val="000000" w:themeColor="text1"/>
          <w:sz w:val="32"/>
          <w:szCs w:val="32"/>
          <w:rtl/>
          <w:lang w:bidi="ar-IQ"/>
        </w:rPr>
        <w:t>ضوريا ببطلان عقد زواج المدعية بالمدع</w:t>
      </w:r>
      <w:r w:rsidR="00535576" w:rsidRPr="00024054">
        <w:rPr>
          <w:rFonts w:ascii="Simplified Arabic" w:hAnsi="Simplified Arabic" w:cs="Simplified Arabic" w:hint="cs"/>
          <w:color w:val="000000" w:themeColor="text1"/>
          <w:sz w:val="32"/>
          <w:szCs w:val="32"/>
          <w:rtl/>
          <w:lang w:bidi="ar-IQ"/>
        </w:rPr>
        <w:t>ى</w:t>
      </w:r>
      <w:r w:rsidRPr="00024054">
        <w:rPr>
          <w:rFonts w:ascii="Simplified Arabic" w:hAnsi="Simplified Arabic" w:cs="Simplified Arabic" w:hint="cs"/>
          <w:color w:val="000000" w:themeColor="text1"/>
          <w:sz w:val="32"/>
          <w:szCs w:val="32"/>
          <w:rtl/>
          <w:lang w:bidi="ar-IQ"/>
        </w:rPr>
        <w:t xml:space="preserve"> عليه، والموثق بتاريخ 16/2/1973 مع </w:t>
      </w:r>
      <w:r w:rsidR="00535576" w:rsidRPr="00024054">
        <w:rPr>
          <w:rFonts w:ascii="Simplified Arabic" w:hAnsi="Simplified Arabic" w:cs="Simplified Arabic" w:hint="cs"/>
          <w:color w:val="000000" w:themeColor="text1"/>
          <w:sz w:val="32"/>
          <w:szCs w:val="32"/>
          <w:rtl/>
          <w:lang w:bidi="ar-IQ"/>
        </w:rPr>
        <w:t>إ</w:t>
      </w:r>
      <w:r w:rsidRPr="00024054">
        <w:rPr>
          <w:rFonts w:ascii="Simplified Arabic" w:hAnsi="Simplified Arabic" w:cs="Simplified Arabic" w:hint="cs"/>
          <w:color w:val="000000" w:themeColor="text1"/>
          <w:sz w:val="32"/>
          <w:szCs w:val="32"/>
          <w:rtl/>
          <w:lang w:bidi="ar-IQ"/>
        </w:rPr>
        <w:t>لزام المدع</w:t>
      </w:r>
      <w:r w:rsidR="00535576" w:rsidRPr="00024054">
        <w:rPr>
          <w:rFonts w:ascii="Simplified Arabic" w:hAnsi="Simplified Arabic" w:cs="Simplified Arabic" w:hint="cs"/>
          <w:color w:val="000000" w:themeColor="text1"/>
          <w:sz w:val="32"/>
          <w:szCs w:val="32"/>
          <w:rtl/>
          <w:lang w:bidi="ar-IQ"/>
        </w:rPr>
        <w:t>ى</w:t>
      </w:r>
      <w:r w:rsidRPr="00024054">
        <w:rPr>
          <w:rFonts w:ascii="Simplified Arabic" w:hAnsi="Simplified Arabic" w:cs="Simplified Arabic" w:hint="cs"/>
          <w:color w:val="000000" w:themeColor="text1"/>
          <w:sz w:val="32"/>
          <w:szCs w:val="32"/>
          <w:rtl/>
          <w:lang w:bidi="ar-IQ"/>
        </w:rPr>
        <w:t xml:space="preserve"> عليه بال</w:t>
      </w:r>
      <w:r w:rsidR="00535576" w:rsidRPr="00024054">
        <w:rPr>
          <w:rFonts w:ascii="Simplified Arabic" w:hAnsi="Simplified Arabic" w:cs="Simplified Arabic" w:hint="cs"/>
          <w:color w:val="000000" w:themeColor="text1"/>
          <w:sz w:val="32"/>
          <w:szCs w:val="32"/>
          <w:rtl/>
          <w:lang w:bidi="ar-IQ"/>
        </w:rPr>
        <w:t>م</w:t>
      </w:r>
      <w:r w:rsidRPr="00024054">
        <w:rPr>
          <w:rFonts w:ascii="Simplified Arabic" w:hAnsi="Simplified Arabic" w:cs="Simplified Arabic" w:hint="cs"/>
          <w:color w:val="000000" w:themeColor="text1"/>
          <w:sz w:val="32"/>
          <w:szCs w:val="32"/>
          <w:rtl/>
          <w:lang w:bidi="ar-IQ"/>
        </w:rPr>
        <w:t>صاريف.</w:t>
      </w:r>
      <w:r w:rsidR="00535576" w:rsidRPr="00024054">
        <w:rPr>
          <w:rFonts w:ascii="Simplified Arabic" w:hAnsi="Simplified Arabic" w:cs="Simplified Arabic" w:hint="cs"/>
          <w:color w:val="000000" w:themeColor="text1"/>
          <w:sz w:val="32"/>
          <w:szCs w:val="32"/>
          <w:rtl/>
          <w:lang w:bidi="ar-IQ"/>
        </w:rPr>
        <w:t>.</w:t>
      </w:r>
      <w:r w:rsidRPr="00024054">
        <w:rPr>
          <w:rFonts w:ascii="Simplified Arabic" w:hAnsi="Simplified Arabic" w:cs="Simplified Arabic" w:hint="cs"/>
          <w:color w:val="000000" w:themeColor="text1"/>
          <w:sz w:val="32"/>
          <w:szCs w:val="32"/>
          <w:rtl/>
          <w:lang w:bidi="ar-IQ"/>
        </w:rPr>
        <w:t>.</w:t>
      </w:r>
    </w:p>
    <w:p w14:paraId="40FF9502" w14:textId="77777777" w:rsidR="00535576" w:rsidRPr="00024054" w:rsidRDefault="00535576" w:rsidP="00535576">
      <w:pPr>
        <w:jc w:val="cente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b/>
          <w:bCs/>
          <w:color w:val="000000" w:themeColor="text1"/>
          <w:sz w:val="32"/>
          <w:szCs w:val="32"/>
          <w:lang w:bidi="ar-IQ"/>
        </w:rPr>
        <w:sym w:font="Wingdings" w:char="F055"/>
      </w:r>
      <w:r w:rsidRPr="00024054">
        <w:rPr>
          <w:rFonts w:ascii="Simplified Arabic" w:hAnsi="Simplified Arabic" w:cs="Simplified Arabic" w:hint="cs"/>
          <w:b/>
          <w:bCs/>
          <w:color w:val="000000" w:themeColor="text1"/>
          <w:sz w:val="32"/>
          <w:szCs w:val="32"/>
          <w:rtl/>
          <w:lang w:bidi="ar-IQ"/>
        </w:rPr>
        <w:t xml:space="preserve">   </w:t>
      </w:r>
      <w:r w:rsidRPr="00024054">
        <w:rPr>
          <w:rFonts w:ascii="Simplified Arabic" w:hAnsi="Simplified Arabic" w:cs="Simplified Arabic"/>
          <w:b/>
          <w:bCs/>
          <w:color w:val="000000" w:themeColor="text1"/>
          <w:sz w:val="32"/>
          <w:szCs w:val="32"/>
          <w:lang w:bidi="ar-IQ"/>
        </w:rPr>
        <w:sym w:font="Wingdings" w:char="F055"/>
      </w:r>
      <w:r w:rsidRPr="00024054">
        <w:rPr>
          <w:rFonts w:ascii="Simplified Arabic" w:hAnsi="Simplified Arabic" w:cs="Simplified Arabic" w:hint="cs"/>
          <w:b/>
          <w:bCs/>
          <w:color w:val="000000" w:themeColor="text1"/>
          <w:sz w:val="32"/>
          <w:szCs w:val="32"/>
          <w:rtl/>
          <w:lang w:bidi="ar-IQ"/>
        </w:rPr>
        <w:t xml:space="preserve">   </w:t>
      </w:r>
      <w:r w:rsidRPr="00024054">
        <w:rPr>
          <w:rFonts w:ascii="Simplified Arabic" w:hAnsi="Simplified Arabic" w:cs="Simplified Arabic"/>
          <w:b/>
          <w:bCs/>
          <w:color w:val="000000" w:themeColor="text1"/>
          <w:sz w:val="32"/>
          <w:szCs w:val="32"/>
          <w:lang w:bidi="ar-IQ"/>
        </w:rPr>
        <w:sym w:font="Wingdings" w:char="F055"/>
      </w:r>
    </w:p>
    <w:p w14:paraId="66A787CD" w14:textId="77777777" w:rsidR="00535576" w:rsidRPr="00024054" w:rsidRDefault="00535576" w:rsidP="00FE2FEF">
      <w:pPr>
        <w:rPr>
          <w:rFonts w:ascii="Simplified Arabic" w:hAnsi="Simplified Arabic" w:cs="Simplified Arabic"/>
          <w:color w:val="000000" w:themeColor="text1"/>
          <w:sz w:val="32"/>
          <w:szCs w:val="32"/>
          <w:rtl/>
          <w:lang w:bidi="ar-IQ"/>
        </w:rPr>
      </w:pPr>
    </w:p>
    <w:p w14:paraId="2088AD6C" w14:textId="77777777" w:rsidR="00FE2FEF" w:rsidRPr="00024054" w:rsidRDefault="00FE2FEF" w:rsidP="00FE2FEF">
      <w:pPr>
        <w:rPr>
          <w:rFonts w:ascii="Simplified Arabic" w:hAnsi="Simplified Arabic" w:cs="Simplified Arabic"/>
          <w:color w:val="000000" w:themeColor="text1"/>
          <w:sz w:val="32"/>
          <w:szCs w:val="32"/>
          <w:rtl/>
          <w:lang w:bidi="ar-IQ"/>
        </w:rPr>
      </w:pPr>
      <w:r w:rsidRPr="00024054">
        <w:rPr>
          <w:rFonts w:ascii="Simplified Arabic" w:hAnsi="Simplified Arabic" w:cs="Simplified Arabic" w:hint="cs"/>
          <w:color w:val="000000" w:themeColor="text1"/>
          <w:sz w:val="32"/>
          <w:szCs w:val="32"/>
          <w:rtl/>
          <w:lang w:bidi="ar-IQ"/>
        </w:rPr>
        <w:t xml:space="preserve">إن الزواج سر من أسرار الكنيسة يتم بصلاة الكاهن على الخطيبين يطلب حلول الروح القدس ليجعل الاثنين واحدًا. ومن هنا كان الزواج بالتوكيل أمر لا يتفق وعقائدنا الكنسية. </w:t>
      </w:r>
    </w:p>
    <w:p w14:paraId="3671D171" w14:textId="29CFD111" w:rsidR="00FE2FEF" w:rsidRPr="00024054" w:rsidRDefault="00FE2FEF" w:rsidP="00FE2FEF">
      <w:pPr>
        <w:rPr>
          <w:rFonts w:ascii="Simplified Arabic" w:hAnsi="Simplified Arabic" w:cs="Simplified Arabic"/>
          <w:b/>
          <w:bCs/>
          <w:color w:val="000000" w:themeColor="text1"/>
          <w:sz w:val="32"/>
          <w:szCs w:val="32"/>
          <w:rtl/>
          <w:lang w:bidi="ar-IQ"/>
        </w:rPr>
      </w:pPr>
      <w:r w:rsidRPr="00024054">
        <w:rPr>
          <w:rFonts w:ascii="Simplified Arabic" w:hAnsi="Simplified Arabic" w:cs="Simplified Arabic" w:hint="cs"/>
          <w:b/>
          <w:bCs/>
          <w:color w:val="000000" w:themeColor="text1"/>
          <w:sz w:val="32"/>
          <w:szCs w:val="32"/>
          <w:rtl/>
          <w:lang w:bidi="ar-IQ"/>
        </w:rPr>
        <w:lastRenderedPageBreak/>
        <w:t>ومن الخطأ أن يوثق كاهن زواج</w:t>
      </w:r>
      <w:r w:rsidR="00535576" w:rsidRPr="00024054">
        <w:rPr>
          <w:rFonts w:ascii="Simplified Arabic" w:hAnsi="Simplified Arabic" w:cs="Simplified Arabic" w:hint="cs"/>
          <w:b/>
          <w:bCs/>
          <w:color w:val="000000" w:themeColor="text1"/>
          <w:sz w:val="32"/>
          <w:szCs w:val="32"/>
          <w:rtl/>
          <w:lang w:bidi="ar-IQ"/>
        </w:rPr>
        <w:t>ً</w:t>
      </w:r>
      <w:r w:rsidRPr="00024054">
        <w:rPr>
          <w:rFonts w:ascii="Simplified Arabic" w:hAnsi="Simplified Arabic" w:cs="Simplified Arabic" w:hint="cs"/>
          <w:b/>
          <w:bCs/>
          <w:color w:val="000000" w:themeColor="text1"/>
          <w:sz w:val="32"/>
          <w:szCs w:val="32"/>
          <w:rtl/>
          <w:lang w:bidi="ar-IQ"/>
        </w:rPr>
        <w:t>ا لم تجر له الطقوس الدينية، وإلا كان هذا اعتراف</w:t>
      </w:r>
      <w:r w:rsidR="00535576" w:rsidRPr="00024054">
        <w:rPr>
          <w:rFonts w:ascii="Simplified Arabic" w:hAnsi="Simplified Arabic" w:cs="Simplified Arabic" w:hint="cs"/>
          <w:b/>
          <w:bCs/>
          <w:color w:val="000000" w:themeColor="text1"/>
          <w:sz w:val="32"/>
          <w:szCs w:val="32"/>
          <w:rtl/>
          <w:lang w:bidi="ar-IQ"/>
        </w:rPr>
        <w:t>ً</w:t>
      </w:r>
      <w:r w:rsidRPr="00024054">
        <w:rPr>
          <w:rFonts w:ascii="Simplified Arabic" w:hAnsi="Simplified Arabic" w:cs="Simplified Arabic" w:hint="cs"/>
          <w:b/>
          <w:bCs/>
          <w:color w:val="000000" w:themeColor="text1"/>
          <w:sz w:val="32"/>
          <w:szCs w:val="32"/>
          <w:rtl/>
          <w:lang w:bidi="ar-IQ"/>
        </w:rPr>
        <w:t xml:space="preserve">ا من الكنيسة بالزواج العرفي، أو الزواج المدني. </w:t>
      </w:r>
      <w:r w:rsidR="00535576" w:rsidRPr="00024054">
        <w:rPr>
          <w:rFonts w:ascii="Simplified Arabic" w:hAnsi="Simplified Arabic" w:cs="Simplified Arabic" w:hint="cs"/>
          <w:b/>
          <w:bCs/>
          <w:color w:val="000000" w:themeColor="text1"/>
          <w:sz w:val="32"/>
          <w:szCs w:val="32"/>
          <w:rtl/>
          <w:lang w:bidi="ar-IQ"/>
        </w:rPr>
        <w:t>إ</w:t>
      </w:r>
      <w:r w:rsidRPr="00024054">
        <w:rPr>
          <w:rFonts w:ascii="Simplified Arabic" w:hAnsi="Simplified Arabic" w:cs="Simplified Arabic" w:hint="cs"/>
          <w:b/>
          <w:bCs/>
          <w:color w:val="000000" w:themeColor="text1"/>
          <w:sz w:val="32"/>
          <w:szCs w:val="32"/>
          <w:rtl/>
          <w:lang w:bidi="ar-IQ"/>
        </w:rPr>
        <w:t xml:space="preserve">ن اتمام الزواج ليس عقدًا على ورق، وإنما هو سر من أسرار الكنيسة، وعمل من أعمال الروح القدس على يد الكاهن أمين الأسرار. </w:t>
      </w:r>
    </w:p>
    <w:p w14:paraId="477CA149" w14:textId="77777777" w:rsidR="00FE2FEF" w:rsidRPr="00024054" w:rsidRDefault="00FE2FEF" w:rsidP="00FE2FEF">
      <w:pPr>
        <w:rPr>
          <w:rFonts w:ascii="Simplified Arabic" w:hAnsi="Simplified Arabic" w:cs="Simplified Arabic"/>
          <w:color w:val="000000" w:themeColor="text1"/>
          <w:sz w:val="32"/>
          <w:szCs w:val="32"/>
          <w:lang w:bidi="ar-IQ"/>
        </w:rPr>
      </w:pPr>
      <w:r w:rsidRPr="00024054">
        <w:rPr>
          <w:rFonts w:ascii="Simplified Arabic" w:hAnsi="Simplified Arabic" w:cs="Simplified Arabic" w:hint="cs"/>
          <w:color w:val="000000" w:themeColor="text1"/>
          <w:sz w:val="32"/>
          <w:szCs w:val="32"/>
          <w:rtl/>
          <w:lang w:bidi="ar-IQ"/>
        </w:rPr>
        <w:t xml:space="preserve"> </w:t>
      </w:r>
    </w:p>
    <w:sectPr w:rsidR="00FE2FEF" w:rsidRPr="00024054"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0CCF" w14:textId="77777777" w:rsidR="007F41FE" w:rsidRDefault="007F41FE" w:rsidP="00024054">
      <w:pPr>
        <w:spacing w:after="0" w:line="240" w:lineRule="auto"/>
      </w:pPr>
      <w:r>
        <w:separator/>
      </w:r>
    </w:p>
  </w:endnote>
  <w:endnote w:type="continuationSeparator" w:id="0">
    <w:p w14:paraId="4BBED3F6" w14:textId="77777777" w:rsidR="007F41FE" w:rsidRDefault="007F41FE" w:rsidP="0002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9342" w14:textId="77777777" w:rsidR="007F41FE" w:rsidRDefault="007F41FE" w:rsidP="00024054">
      <w:pPr>
        <w:spacing w:after="0" w:line="240" w:lineRule="auto"/>
      </w:pPr>
      <w:r>
        <w:separator/>
      </w:r>
    </w:p>
  </w:footnote>
  <w:footnote w:type="continuationSeparator" w:id="0">
    <w:p w14:paraId="56F17BE2" w14:textId="77777777" w:rsidR="007F41FE" w:rsidRDefault="007F41FE" w:rsidP="00024054">
      <w:pPr>
        <w:spacing w:after="0" w:line="240" w:lineRule="auto"/>
      </w:pPr>
      <w:r>
        <w:continuationSeparator/>
      </w:r>
    </w:p>
  </w:footnote>
  <w:footnote w:id="1">
    <w:p w14:paraId="608BCA16" w14:textId="4388D33D" w:rsidR="00024054" w:rsidRPr="00024054" w:rsidRDefault="00024054" w:rsidP="00024054">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الثانى</w:t>
      </w:r>
      <w:r w:rsidRPr="00CF3DBE">
        <w:rPr>
          <w:rtl/>
          <w:lang w:bidi="ar-EG"/>
        </w:rPr>
        <w:t xml:space="preserve"> عشر </w:t>
      </w:r>
      <w:r>
        <w:rPr>
          <w:rFonts w:hint="cs"/>
          <w:rtl/>
          <w:lang w:bidi="ar-EG"/>
        </w:rPr>
        <w:t>21</w:t>
      </w:r>
      <w:r w:rsidRPr="00CF3DBE">
        <w:rPr>
          <w:rtl/>
          <w:lang w:bidi="ar-EG"/>
        </w:rPr>
        <w:t xml:space="preserve"> ماريس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80"/>
    <w:rsid w:val="00024054"/>
    <w:rsid w:val="0011125A"/>
    <w:rsid w:val="00134E47"/>
    <w:rsid w:val="00273102"/>
    <w:rsid w:val="002E3757"/>
    <w:rsid w:val="0030392F"/>
    <w:rsid w:val="00372BC8"/>
    <w:rsid w:val="00535576"/>
    <w:rsid w:val="00546F80"/>
    <w:rsid w:val="007F41FE"/>
    <w:rsid w:val="00944E04"/>
    <w:rsid w:val="00A01320"/>
    <w:rsid w:val="00A1715E"/>
    <w:rsid w:val="00B44A88"/>
    <w:rsid w:val="00B534C9"/>
    <w:rsid w:val="00BE4C81"/>
    <w:rsid w:val="00C537CE"/>
    <w:rsid w:val="00C54ED4"/>
    <w:rsid w:val="00CC55AF"/>
    <w:rsid w:val="00E1627E"/>
    <w:rsid w:val="00E47068"/>
    <w:rsid w:val="00E60C86"/>
    <w:rsid w:val="00EE06C2"/>
    <w:rsid w:val="00FE2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F0F5"/>
  <w15:chartTrackingRefBased/>
  <w15:docId w15:val="{AB05E3A4-5798-4577-9D97-C5B3CEA9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76"/>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40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054"/>
    <w:rPr>
      <w:sz w:val="20"/>
      <w:szCs w:val="20"/>
    </w:rPr>
  </w:style>
  <w:style w:type="character" w:styleId="FootnoteReference">
    <w:name w:val="footnote reference"/>
    <w:basedOn w:val="DefaultParagraphFont"/>
    <w:uiPriority w:val="99"/>
    <w:semiHidden/>
    <w:unhideWhenUsed/>
    <w:rsid w:val="00024054"/>
    <w:rPr>
      <w:vertAlign w:val="superscript"/>
    </w:rPr>
  </w:style>
  <w:style w:type="paragraph" w:styleId="Header">
    <w:name w:val="header"/>
    <w:basedOn w:val="Normal"/>
    <w:link w:val="HeaderChar"/>
    <w:uiPriority w:val="99"/>
    <w:unhideWhenUsed/>
    <w:rsid w:val="00A01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320"/>
  </w:style>
  <w:style w:type="paragraph" w:styleId="Footer">
    <w:name w:val="footer"/>
    <w:basedOn w:val="Normal"/>
    <w:link w:val="FooterChar"/>
    <w:uiPriority w:val="99"/>
    <w:unhideWhenUsed/>
    <w:rsid w:val="00A01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30119">
      <w:bodyDiv w:val="1"/>
      <w:marLeft w:val="0"/>
      <w:marRight w:val="0"/>
      <w:marTop w:val="0"/>
      <w:marBottom w:val="0"/>
      <w:divBdr>
        <w:top w:val="none" w:sz="0" w:space="0" w:color="auto"/>
        <w:left w:val="none" w:sz="0" w:space="0" w:color="auto"/>
        <w:bottom w:val="none" w:sz="0" w:space="0" w:color="auto"/>
        <w:right w:val="none" w:sz="0" w:space="0" w:color="auto"/>
      </w:divBdr>
    </w:div>
    <w:div w:id="11277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9DD75-8179-4423-B314-B0653EFD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15</cp:revision>
  <dcterms:created xsi:type="dcterms:W3CDTF">2023-06-09T11:56:00Z</dcterms:created>
  <dcterms:modified xsi:type="dcterms:W3CDTF">2026-02-18T14:16:00Z</dcterms:modified>
</cp:coreProperties>
</file>