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00C457" w14:textId="5A347581" w:rsidR="00F12FDD" w:rsidRPr="00F12FDD" w:rsidRDefault="00F12FDD" w:rsidP="00F12FDD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</w:pPr>
      <w:r w:rsidRPr="00F12FDD"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t>وقت الآباء الكهنة</w:t>
      </w:r>
      <w:r w:rsidR="00AD62C1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footnoteReference w:id="1"/>
      </w:r>
    </w:p>
    <w:p w14:paraId="2CF4FBBD" w14:textId="23F5F70B" w:rsidR="00792F09" w:rsidRPr="00F12FDD" w:rsidRDefault="0046593E" w:rsidP="00F12FDD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من الأمور المؤسفة حق</w:t>
      </w:r>
      <w:r w:rsidR="00D76C99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، أن كثير</w:t>
      </w:r>
      <w:r w:rsidR="00D76C99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من الآباء الكهنة الأمناء، يجن</w:t>
      </w:r>
      <w:r w:rsidR="00D76C99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الش</w:t>
      </w:r>
      <w:r w:rsidR="00181BD2"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عب عليهم باستهلاكهم ف</w:t>
      </w:r>
      <w:r w:rsidR="00D76C99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181BD2"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غير رحمة!</w:t>
      </w:r>
      <w:r w:rsidR="00277BC1"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br/>
        <w:t>ما أس</w:t>
      </w:r>
      <w:r w:rsidR="00AA776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ه</w:t>
      </w:r>
      <w:r w:rsidR="00277BC1"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ل أن يتصل البعض بأحد الآباء الكهنة، بعد منتصف ال</w:t>
      </w:r>
      <w:r w:rsidR="00AA776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</w:t>
      </w:r>
      <w:r w:rsidR="00277BC1"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يل ف</w:t>
      </w:r>
      <w:r w:rsidR="00AA776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277BC1"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مكالمة تليفونية قد تطول، تعقبها مكالمة تليفونية أخرى من شخص ثان</w:t>
      </w:r>
      <w:r w:rsidR="00AA776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ٍ</w:t>
      </w:r>
      <w:r w:rsidR="00277BC1"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وثالث... كما لو أنه ليس من حق الأب الكاهن أن يستريح، أو أن ينظم وقته ف</w:t>
      </w:r>
      <w:r w:rsidR="00AA7766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277BC1"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شتى مسئولياته!</w:t>
      </w:r>
    </w:p>
    <w:p w14:paraId="27576107" w14:textId="77777777" w:rsidR="00792F09" w:rsidRDefault="000C769E" w:rsidP="00792F0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أو أن يتصل البعض به ظهر</w:t>
      </w:r>
      <w:r w:rsidR="00D76C99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ف</w:t>
      </w:r>
      <w:r w:rsidR="00792F09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وقت تناوله الطعام، ولا يعطيه فرصة أن يتناول طعامه ف</w:t>
      </w:r>
      <w:r w:rsidR="00792F09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هدوء.</w:t>
      </w:r>
      <w:r w:rsidR="00792F09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</w:p>
    <w:p w14:paraId="54C0ECA5" w14:textId="77777777" w:rsidR="00552C85" w:rsidRDefault="005E5160" w:rsidP="00792F09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أو أن البعض لا يعرف التركيز ف</w:t>
      </w:r>
      <w:r w:rsidR="00792F09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</w:t>
      </w:r>
      <w:r w:rsidR="00792F09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عتراف، فيأخذ وقت</w:t>
      </w:r>
      <w:r w:rsidR="00D76C99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طويل</w:t>
      </w:r>
      <w:r w:rsidR="00D76C99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لا يستحق ذلك، يعقبه طابور طويل من المعترفين بالمثل ف</w:t>
      </w:r>
      <w:r w:rsidR="00792F09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عدم التركيز. ويخرج الأب الكاهن من تقبل الاعتراف مرهق</w:t>
      </w:r>
      <w:r w:rsidR="00D76C99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، ولا يزال أمامه كثيرون لم يعترفوا بعد...</w:t>
      </w:r>
      <w:r w:rsidR="00552C8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</w:p>
    <w:p w14:paraId="02008ADE" w14:textId="6ED327B7" w:rsidR="0090485B" w:rsidRDefault="005E5160" w:rsidP="00552C85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أو يذهب البعض إلى بيت الأب الكاهن، يطلبون مقابلته ف</w:t>
      </w:r>
      <w:r w:rsidR="00552C8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بيته لحل مشاكلهم، مما يفقده خصوصياته ف</w:t>
      </w:r>
      <w:r w:rsidR="00552C8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حياته العائلية! </w:t>
      </w:r>
      <w:r w:rsidR="001E18A8"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ومما </w:t>
      </w:r>
      <w:r w:rsidR="00935784"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يجعل كثيرات من زوجات المرشحين للكهنوت يرفضن أن يصبحن زوجات لآباء كهنة، بسبب عدم انتظام</w:t>
      </w:r>
      <w:r w:rsidR="0090485B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935784"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حياة الكاهن الخاصة </w:t>
      </w:r>
      <w:proofErr w:type="gramStart"/>
      <w:r w:rsidR="00935784"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ووقته</w:t>
      </w:r>
      <w:r w:rsidR="00552C85">
        <w:rPr>
          <w:rFonts w:ascii="Simplified Arabic" w:hAnsi="Simplified Arabic" w:cs="Simplified Arabic" w:hint="cs"/>
          <w:sz w:val="28"/>
          <w:szCs w:val="28"/>
          <w:rtl/>
          <w:lang w:bidi="ar-EG"/>
        </w:rPr>
        <w:t>..</w:t>
      </w:r>
      <w:r w:rsidR="00935784"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!</w:t>
      </w:r>
      <w:proofErr w:type="gramEnd"/>
      <w:r w:rsidR="0090485B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</w:p>
    <w:p w14:paraId="0BBFA55C" w14:textId="77777777" w:rsidR="00BB2331" w:rsidRDefault="00935784" w:rsidP="0090485B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3B419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إن </w:t>
      </w:r>
      <w:r w:rsidR="00BB2331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إ</w:t>
      </w:r>
      <w:r w:rsidRPr="003B419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رهاق الأب الكاهن ف</w:t>
      </w:r>
      <w:r w:rsidR="00552C8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وقته، هو إرهاق له أيض</w:t>
      </w:r>
      <w:r w:rsidR="00D76C99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ًا</w:t>
      </w:r>
      <w:r w:rsidRPr="003B419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ف</w:t>
      </w:r>
      <w:r w:rsidR="00BB2331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صحته. بينما وقته وصحته لازمان لخدمة الشعب ومنفعته.</w:t>
      </w:r>
      <w:r w:rsidR="00BB2331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</w:t>
      </w:r>
    </w:p>
    <w:p w14:paraId="014C4794" w14:textId="62EFE6F8" w:rsidR="0090485B" w:rsidRDefault="000B5B8B" w:rsidP="00BB233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لذلك رفق</w:t>
      </w:r>
      <w:r w:rsidR="00D76C99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بالأب الكاهن ف</w:t>
      </w:r>
      <w:r w:rsidR="00BB233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وقته وف</w:t>
      </w:r>
      <w:r w:rsidR="00BB233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صحته...</w:t>
      </w:r>
      <w:r w:rsidR="0090485B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</w:p>
    <w:p w14:paraId="75D4A594" w14:textId="77777777" w:rsidR="00BB2331" w:rsidRDefault="000B5B8B" w:rsidP="0090485B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تقول لكم ذلك على صفحات المجلة، لأن كثير</w:t>
      </w:r>
      <w:r w:rsidR="00D76C99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من الآباء الكهنة الطيبين يمنعهم خجلهم من أن يقولوا كل ما كتبناه.</w:t>
      </w:r>
      <w:r w:rsidR="00BB2331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</w:p>
    <w:p w14:paraId="446354FD" w14:textId="490FF047" w:rsidR="0090485B" w:rsidRDefault="000B5B8B" w:rsidP="00BB2331">
      <w:pPr>
        <w:bidi/>
        <w:spacing w:after="0" w:line="240" w:lineRule="auto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وقد يمنعهم خجلهم أيض</w:t>
      </w:r>
      <w:r w:rsidR="00D76C99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من أن يعتذروا بذلك أحيان</w:t>
      </w:r>
      <w:r w:rsidR="00D76C99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. وأصحاب الحاجات لا يقبلون عذرهم منهم</w:t>
      </w:r>
      <w:r w:rsidR="000C6135">
        <w:rPr>
          <w:rFonts w:ascii="Simplified Arabic" w:hAnsi="Simplified Arabic" w:cs="Simplified Arabic" w:hint="cs"/>
          <w:sz w:val="28"/>
          <w:szCs w:val="28"/>
          <w:rtl/>
          <w:lang w:bidi="ar-EG"/>
        </w:rPr>
        <w:t>،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بل للأسف قد يتهمونهم ف</w:t>
      </w:r>
      <w:r w:rsidR="000C613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قسوة بالتقصير ف</w:t>
      </w:r>
      <w:r w:rsidR="000C613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رعايتهم.</w:t>
      </w:r>
      <w:r w:rsidR="0090485B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</w:p>
    <w:p w14:paraId="230CC180" w14:textId="5E13C377" w:rsidR="00BA1BCB" w:rsidRPr="000C6135" w:rsidRDefault="000B5B8B" w:rsidP="000C6135">
      <w:pPr>
        <w:bidi/>
        <w:spacing w:after="0" w:line="240" w:lineRule="auto"/>
        <w:jc w:val="both"/>
        <w:rPr>
          <w:rFonts w:ascii="Simplified Arabic" w:hAnsi="Simplified Arabic" w:cs="Simplified Arabic"/>
          <w:b/>
          <w:bCs/>
          <w:sz w:val="28"/>
          <w:szCs w:val="28"/>
          <w:lang w:bidi="ar-EG"/>
        </w:rPr>
      </w:pP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>مرة أخرى أقول: رفق</w:t>
      </w:r>
      <w:r w:rsidR="00D76C99">
        <w:rPr>
          <w:rFonts w:ascii="Simplified Arabic" w:hAnsi="Simplified Arabic" w:cs="Simplified Arabic"/>
          <w:sz w:val="28"/>
          <w:szCs w:val="28"/>
          <w:rtl/>
          <w:lang w:bidi="ar-EG"/>
        </w:rPr>
        <w:t>ًا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بالأب الكاهن ف</w:t>
      </w:r>
      <w:r w:rsidR="000C613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وقته وف</w:t>
      </w:r>
      <w:r w:rsidR="000C613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3B4192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صحته.</w:t>
      </w:r>
    </w:p>
    <w:sectPr w:rsidR="00BA1BCB" w:rsidRPr="000C6135" w:rsidSect="00E24E76">
      <w:headerReference w:type="default" r:id="rId7"/>
      <w:pgSz w:w="12240" w:h="15840"/>
      <w:pgMar w:top="1440" w:right="1041" w:bottom="1440" w:left="851" w:header="56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28D7CE" w14:textId="77777777" w:rsidR="00AD62C1" w:rsidRDefault="00AD62C1" w:rsidP="00AD62C1">
      <w:pPr>
        <w:spacing w:after="0" w:line="240" w:lineRule="auto"/>
      </w:pPr>
      <w:r>
        <w:separator/>
      </w:r>
    </w:p>
  </w:endnote>
  <w:endnote w:type="continuationSeparator" w:id="0">
    <w:p w14:paraId="4D58B5BD" w14:textId="77777777" w:rsidR="00AD62C1" w:rsidRDefault="00AD62C1" w:rsidP="00AD62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F6872" w14:textId="77777777" w:rsidR="00AD62C1" w:rsidRDefault="00AD62C1" w:rsidP="005A61E6">
      <w:pPr>
        <w:bidi/>
        <w:spacing w:after="0" w:line="240" w:lineRule="auto"/>
      </w:pPr>
      <w:r>
        <w:separator/>
      </w:r>
    </w:p>
  </w:footnote>
  <w:footnote w:type="continuationSeparator" w:id="0">
    <w:p w14:paraId="22881C26" w14:textId="77777777" w:rsidR="00AD62C1" w:rsidRDefault="00AD62C1" w:rsidP="00AD62C1">
      <w:pPr>
        <w:spacing w:after="0" w:line="240" w:lineRule="auto"/>
      </w:pPr>
      <w:r>
        <w:continuationSeparator/>
      </w:r>
    </w:p>
  </w:footnote>
  <w:footnote w:id="1">
    <w:p w14:paraId="298CB7CC" w14:textId="511F088A" w:rsidR="00AD62C1" w:rsidRPr="00AD62C1" w:rsidRDefault="00AD62C1" w:rsidP="00AD62C1">
      <w:pPr>
        <w:bidi/>
        <w:spacing w:after="0" w:line="240" w:lineRule="auto"/>
        <w:jc w:val="both"/>
        <w:rPr>
          <w:rFonts w:ascii="Simplified Arabic" w:hAnsi="Simplified Arabic" w:cs="Simplified Arabic" w:hint="cs"/>
          <w:rtl/>
          <w:lang w:bidi="ar-EG"/>
        </w:rPr>
      </w:pPr>
      <w:r>
        <w:rPr>
          <w:rStyle w:val="FootnoteReference"/>
        </w:rPr>
        <w:footnoteRef/>
      </w:r>
      <w:r>
        <w:t xml:space="preserve"> </w:t>
      </w:r>
      <w:r w:rsidRPr="00AD62C1">
        <w:rPr>
          <w:rFonts w:ascii="Simplified Arabic" w:hAnsi="Simplified Arabic" w:cs="Simplified Arabic" w:hint="cs"/>
          <w:rtl/>
          <w:lang w:bidi="ar-EG"/>
        </w:rPr>
        <w:t xml:space="preserve">قداسة البابا </w:t>
      </w:r>
      <w:proofErr w:type="spellStart"/>
      <w:r w:rsidRPr="00AD62C1">
        <w:rPr>
          <w:rFonts w:ascii="Simplified Arabic" w:hAnsi="Simplified Arabic" w:cs="Simplified Arabic" w:hint="cs"/>
          <w:rtl/>
          <w:lang w:bidi="ar-EG"/>
        </w:rPr>
        <w:t>شنوده</w:t>
      </w:r>
      <w:proofErr w:type="spellEnd"/>
      <w:r w:rsidRPr="00AD62C1">
        <w:rPr>
          <w:rFonts w:ascii="Simplified Arabic" w:hAnsi="Simplified Arabic" w:cs="Simplified Arabic" w:hint="cs"/>
          <w:rtl/>
          <w:lang w:bidi="ar-EG"/>
        </w:rPr>
        <w:t xml:space="preserve"> الثالث "</w:t>
      </w:r>
      <w:r w:rsidRPr="00AD62C1">
        <w:rPr>
          <w:rFonts w:ascii="Simplified Arabic" w:hAnsi="Simplified Arabic" w:cs="Simplified Arabic"/>
          <w:rtl/>
          <w:lang w:bidi="ar-EG"/>
        </w:rPr>
        <w:t>خبرات ف</w:t>
      </w:r>
      <w:r w:rsidRPr="00AD62C1">
        <w:rPr>
          <w:rFonts w:ascii="Simplified Arabic" w:hAnsi="Simplified Arabic" w:cs="Simplified Arabic" w:hint="cs"/>
          <w:rtl/>
          <w:lang w:bidi="ar-EG"/>
        </w:rPr>
        <w:t>ي</w:t>
      </w:r>
      <w:r w:rsidRPr="00AD62C1">
        <w:rPr>
          <w:rFonts w:ascii="Simplified Arabic" w:hAnsi="Simplified Arabic" w:cs="Simplified Arabic"/>
          <w:rtl/>
          <w:lang w:bidi="ar-EG"/>
        </w:rPr>
        <w:t xml:space="preserve"> الحياة الروحية</w:t>
      </w:r>
      <w:r w:rsidRPr="00AD62C1">
        <w:rPr>
          <w:rFonts w:ascii="Simplified Arabic" w:hAnsi="Simplified Arabic" w:cs="Simplified Arabic" w:hint="cs"/>
          <w:rtl/>
          <w:lang w:bidi="ar-EG"/>
        </w:rPr>
        <w:t xml:space="preserve"> - </w:t>
      </w:r>
      <w:r w:rsidRPr="00AD62C1">
        <w:rPr>
          <w:rFonts w:ascii="Simplified Arabic" w:hAnsi="Simplified Arabic" w:cs="Simplified Arabic"/>
          <w:rtl/>
          <w:lang w:bidi="ar-EG"/>
        </w:rPr>
        <w:t>وقت الآباء الكهنة</w:t>
      </w:r>
      <w:r w:rsidRPr="00AD62C1">
        <w:rPr>
          <w:rFonts w:ascii="Simplified Arabic" w:hAnsi="Simplified Arabic" w:cs="Simplified Arabic" w:hint="cs"/>
          <w:rtl/>
          <w:lang w:bidi="ar-EG"/>
        </w:rPr>
        <w:t>"، نُشر في مجلة الكرازة 7 أغسطس 1998م.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BA0C51" w14:textId="7D98ECF5" w:rsidR="00E24E76" w:rsidRDefault="00E24E76" w:rsidP="00E24E76">
    <w:pPr>
      <w:pStyle w:val="Header"/>
      <w:bidi/>
    </w:pPr>
    <w:r>
      <w:rPr>
        <w:noProof/>
      </w:rPr>
      <w:drawing>
        <wp:inline distT="0" distB="0" distL="0" distR="0" wp14:anchorId="6EC76411" wp14:editId="533A0B46">
          <wp:extent cx="396240" cy="352425"/>
          <wp:effectExtent l="0" t="0" r="3810" b="952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6240" cy="3524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E6E96"/>
    <w:rsid w:val="00055D35"/>
    <w:rsid w:val="000B5B8B"/>
    <w:rsid w:val="000C6135"/>
    <w:rsid w:val="000C769E"/>
    <w:rsid w:val="000E6E96"/>
    <w:rsid w:val="000E79DF"/>
    <w:rsid w:val="0013274E"/>
    <w:rsid w:val="00181BD2"/>
    <w:rsid w:val="001D0F94"/>
    <w:rsid w:val="001E18A8"/>
    <w:rsid w:val="001F70ED"/>
    <w:rsid w:val="00240405"/>
    <w:rsid w:val="00277BC1"/>
    <w:rsid w:val="0035122A"/>
    <w:rsid w:val="003B4192"/>
    <w:rsid w:val="003F3E16"/>
    <w:rsid w:val="00432129"/>
    <w:rsid w:val="0046593E"/>
    <w:rsid w:val="00552C85"/>
    <w:rsid w:val="005A61E6"/>
    <w:rsid w:val="005E5160"/>
    <w:rsid w:val="0063704D"/>
    <w:rsid w:val="006D3AA0"/>
    <w:rsid w:val="00792F09"/>
    <w:rsid w:val="0079775E"/>
    <w:rsid w:val="008D1DC3"/>
    <w:rsid w:val="0090485B"/>
    <w:rsid w:val="00935784"/>
    <w:rsid w:val="00A01BC0"/>
    <w:rsid w:val="00AA7766"/>
    <w:rsid w:val="00AD62C1"/>
    <w:rsid w:val="00BA1BCB"/>
    <w:rsid w:val="00BB0F10"/>
    <w:rsid w:val="00BB2331"/>
    <w:rsid w:val="00D76C99"/>
    <w:rsid w:val="00DF42D7"/>
    <w:rsid w:val="00E24E76"/>
    <w:rsid w:val="00F12FDD"/>
    <w:rsid w:val="00F811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1EF5480"/>
  <w15:docId w15:val="{9845336E-8F15-4F16-BB34-B5F29D96B7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AD62C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D62C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D62C1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E24E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24E76"/>
  </w:style>
  <w:style w:type="paragraph" w:styleId="Footer">
    <w:name w:val="footer"/>
    <w:basedOn w:val="Normal"/>
    <w:link w:val="FooterChar"/>
    <w:uiPriority w:val="99"/>
    <w:unhideWhenUsed/>
    <w:rsid w:val="00E24E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24E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4652A31-FD1F-4BEB-8847-4AD4A1856E8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195</Words>
  <Characters>1115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montage</dc:creator>
  <cp:lastModifiedBy>tk</cp:lastModifiedBy>
  <cp:revision>32</cp:revision>
  <dcterms:created xsi:type="dcterms:W3CDTF">2014-08-22T10:27:00Z</dcterms:created>
  <dcterms:modified xsi:type="dcterms:W3CDTF">2026-09-16T17:03:00Z</dcterms:modified>
</cp:coreProperties>
</file>