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A0123" w14:textId="77FA1C34" w:rsidR="00171336" w:rsidRPr="00703047" w:rsidRDefault="00171336" w:rsidP="00703047">
      <w:pPr>
        <w:bidi/>
        <w:spacing w:after="0" w:line="240" w:lineRule="auto"/>
        <w:jc w:val="center"/>
        <w:rPr>
          <w:rFonts w:ascii="Simplified Arabic" w:hAnsi="Simplified Arabic" w:cs="Simplified Arabic"/>
          <w:b/>
          <w:bCs/>
          <w:sz w:val="40"/>
          <w:szCs w:val="40"/>
          <w:rtl/>
          <w:lang w:bidi="ar-EG"/>
        </w:rPr>
      </w:pPr>
      <w:r w:rsidRPr="00703047">
        <w:rPr>
          <w:rFonts w:ascii="Simplified Arabic" w:hAnsi="Simplified Arabic" w:cs="Simplified Arabic"/>
          <w:b/>
          <w:bCs/>
          <w:sz w:val="40"/>
          <w:szCs w:val="40"/>
          <w:rtl/>
          <w:lang w:bidi="ar-EG"/>
        </w:rPr>
        <w:t>القداس وأطفالي</w:t>
      </w:r>
      <w:r w:rsidR="00D541F1" w:rsidRPr="00703047">
        <w:rPr>
          <w:rStyle w:val="FootnoteReference"/>
          <w:rFonts w:ascii="Simplified Arabic" w:hAnsi="Simplified Arabic" w:cs="Simplified Arabic"/>
          <w:b/>
          <w:bCs/>
          <w:sz w:val="40"/>
          <w:szCs w:val="40"/>
          <w:rtl/>
          <w:lang w:bidi="ar-EG"/>
        </w:rPr>
        <w:footnoteReference w:id="1"/>
      </w:r>
    </w:p>
    <w:p w14:paraId="06FA5F9B" w14:textId="77777777" w:rsidR="00171336" w:rsidRPr="008705E3" w:rsidRDefault="00171336" w:rsidP="00D322A4">
      <w:pPr>
        <w:bidi/>
        <w:spacing w:after="0" w:line="240" w:lineRule="auto"/>
        <w:jc w:val="both"/>
        <w:rPr>
          <w:rFonts w:ascii="Simplified Arabic" w:hAnsi="Simplified Arabic" w:cs="Simplified Arabic"/>
          <w:b/>
          <w:bCs/>
          <w:sz w:val="28"/>
          <w:szCs w:val="28"/>
          <w:rtl/>
          <w:lang w:bidi="ar-EG"/>
        </w:rPr>
      </w:pPr>
      <w:r w:rsidRPr="008705E3">
        <w:rPr>
          <w:rFonts w:ascii="Simplified Arabic" w:hAnsi="Simplified Arabic" w:cs="Simplified Arabic"/>
          <w:b/>
          <w:bCs/>
          <w:sz w:val="28"/>
          <w:szCs w:val="28"/>
          <w:rtl/>
          <w:lang w:bidi="ar-EG"/>
        </w:rPr>
        <w:t>سؤال</w:t>
      </w:r>
    </w:p>
    <w:p w14:paraId="4E326026" w14:textId="27F0CBC7" w:rsidR="00171336" w:rsidRPr="008705E3" w:rsidRDefault="00171336" w:rsidP="00D322A4">
      <w:pPr>
        <w:bidi/>
        <w:spacing w:after="0" w:line="240" w:lineRule="auto"/>
        <w:jc w:val="both"/>
        <w:rPr>
          <w:rFonts w:ascii="Simplified Arabic" w:hAnsi="Simplified Arabic" w:cs="Simplified Arabic"/>
          <w:b/>
          <w:bCs/>
          <w:sz w:val="28"/>
          <w:szCs w:val="28"/>
          <w:rtl/>
          <w:lang w:bidi="ar-EG"/>
        </w:rPr>
      </w:pPr>
      <w:r w:rsidRPr="008705E3">
        <w:rPr>
          <w:rFonts w:ascii="Simplified Arabic" w:hAnsi="Simplified Arabic" w:cs="Simplified Arabic"/>
          <w:b/>
          <w:bCs/>
          <w:sz w:val="28"/>
          <w:szCs w:val="28"/>
          <w:rtl/>
          <w:lang w:bidi="ar-EG"/>
        </w:rPr>
        <w:t xml:space="preserve">لا أستطيع حضور القداس الإلهي، بسبب أطفالي (الأشقياء) </w:t>
      </w:r>
      <w:r w:rsidR="00A247BC">
        <w:rPr>
          <w:rFonts w:ascii="Simplified Arabic" w:hAnsi="Simplified Arabic" w:cs="Simplified Arabic" w:hint="cs"/>
          <w:b/>
          <w:bCs/>
          <w:sz w:val="28"/>
          <w:szCs w:val="28"/>
          <w:rtl/>
          <w:lang w:bidi="ar-EG"/>
        </w:rPr>
        <w:t>و</w:t>
      </w:r>
      <w:r w:rsidRPr="008705E3">
        <w:rPr>
          <w:rFonts w:ascii="Simplified Arabic" w:hAnsi="Simplified Arabic" w:cs="Simplified Arabic"/>
          <w:b/>
          <w:bCs/>
          <w:sz w:val="28"/>
          <w:szCs w:val="28"/>
          <w:rtl/>
          <w:lang w:bidi="ar-EG"/>
        </w:rPr>
        <w:t>إن حضرت، لا أستفيد من القداس، بسبب كلامهم ال</w:t>
      </w:r>
      <w:r w:rsidR="00C36A68" w:rsidRPr="008705E3">
        <w:rPr>
          <w:rFonts w:ascii="Simplified Arabic" w:hAnsi="Simplified Arabic" w:cs="Simplified Arabic"/>
          <w:b/>
          <w:bCs/>
          <w:sz w:val="28"/>
          <w:szCs w:val="28"/>
          <w:rtl/>
          <w:lang w:bidi="ar-EG"/>
        </w:rPr>
        <w:t>كثير وضوضائهم وكثرة حركاتهم وجري</w:t>
      </w:r>
      <w:r w:rsidRPr="008705E3">
        <w:rPr>
          <w:rFonts w:ascii="Simplified Arabic" w:hAnsi="Simplified Arabic" w:cs="Simplified Arabic"/>
          <w:b/>
          <w:bCs/>
          <w:sz w:val="28"/>
          <w:szCs w:val="28"/>
          <w:rtl/>
          <w:lang w:bidi="ar-EG"/>
        </w:rPr>
        <w:t xml:space="preserve">هم داخل الكنيسة. فاضطررت أن أخرج بهم خارجًا... </w:t>
      </w:r>
    </w:p>
    <w:p w14:paraId="7D9F7D66" w14:textId="3C959101" w:rsidR="00171336" w:rsidRPr="008705E3" w:rsidRDefault="00171336" w:rsidP="00D322A4">
      <w:pPr>
        <w:bidi/>
        <w:spacing w:after="0" w:line="240" w:lineRule="auto"/>
        <w:jc w:val="both"/>
        <w:rPr>
          <w:rFonts w:ascii="Simplified Arabic" w:hAnsi="Simplified Arabic" w:cs="Simplified Arabic"/>
          <w:b/>
          <w:bCs/>
          <w:sz w:val="28"/>
          <w:szCs w:val="28"/>
          <w:rtl/>
          <w:lang w:bidi="ar-EG"/>
        </w:rPr>
      </w:pPr>
      <w:r w:rsidRPr="008705E3">
        <w:rPr>
          <w:rFonts w:ascii="Simplified Arabic" w:hAnsi="Simplified Arabic" w:cs="Simplified Arabic"/>
          <w:b/>
          <w:bCs/>
          <w:sz w:val="28"/>
          <w:szCs w:val="28"/>
          <w:rtl/>
          <w:lang w:bidi="ar-EG"/>
        </w:rPr>
        <w:t xml:space="preserve">فماذا أفعل: أحضر إلى الكنيسة أم لا أحضر؟! </w:t>
      </w:r>
    </w:p>
    <w:p w14:paraId="6A9AABF6" w14:textId="77777777" w:rsidR="00171336" w:rsidRPr="008705E3" w:rsidRDefault="00171336" w:rsidP="00D322A4">
      <w:pPr>
        <w:bidi/>
        <w:spacing w:after="0" w:line="240" w:lineRule="auto"/>
        <w:jc w:val="both"/>
        <w:rPr>
          <w:rFonts w:ascii="Simplified Arabic" w:hAnsi="Simplified Arabic" w:cs="Simplified Arabic"/>
          <w:b/>
          <w:bCs/>
          <w:sz w:val="28"/>
          <w:szCs w:val="28"/>
          <w:rtl/>
          <w:lang w:bidi="ar-EG"/>
        </w:rPr>
      </w:pPr>
      <w:r w:rsidRPr="008705E3">
        <w:rPr>
          <w:rFonts w:ascii="Simplified Arabic" w:hAnsi="Simplified Arabic" w:cs="Simplified Arabic"/>
          <w:b/>
          <w:bCs/>
          <w:sz w:val="28"/>
          <w:szCs w:val="28"/>
          <w:rtl/>
          <w:lang w:bidi="ar-EG"/>
        </w:rPr>
        <w:t>الجواب</w:t>
      </w:r>
    </w:p>
    <w:p w14:paraId="4AC3EA96" w14:textId="77777777" w:rsidR="00171336" w:rsidRPr="008705E3" w:rsidRDefault="00E357B0" w:rsidP="008705E3">
      <w:pPr>
        <w:pStyle w:val="ListParagraph"/>
        <w:numPr>
          <w:ilvl w:val="0"/>
          <w:numId w:val="1"/>
        </w:numPr>
        <w:bidi/>
        <w:spacing w:after="0" w:line="240" w:lineRule="auto"/>
        <w:ind w:left="-7" w:firstLine="0"/>
        <w:jc w:val="both"/>
        <w:rPr>
          <w:rFonts w:ascii="Simplified Arabic" w:hAnsi="Simplified Arabic" w:cs="Simplified Arabic"/>
          <w:sz w:val="28"/>
          <w:szCs w:val="28"/>
          <w:lang w:bidi="ar-EG"/>
        </w:rPr>
      </w:pPr>
      <w:r w:rsidRPr="008705E3">
        <w:rPr>
          <w:rFonts w:ascii="Simplified Arabic" w:hAnsi="Simplified Arabic" w:cs="Simplified Arabic"/>
          <w:sz w:val="28"/>
          <w:szCs w:val="28"/>
          <w:rtl/>
          <w:lang w:bidi="ar-EG"/>
        </w:rPr>
        <w:t>طبعًا، تربيتك لأطفالك، وتعويدهم الهدوء، هو موضوع آخر لست أريد الحديث عنه الآن. إنما سأجيب الآن على سؤالك من حيث الواقع الذي تعيشه...</w:t>
      </w:r>
    </w:p>
    <w:p w14:paraId="590B5DBF" w14:textId="77777777" w:rsidR="00E357B0" w:rsidRPr="008705E3" w:rsidRDefault="00E357B0" w:rsidP="00D322A4">
      <w:pPr>
        <w:bidi/>
        <w:spacing w:after="0" w:line="240" w:lineRule="auto"/>
        <w:jc w:val="both"/>
        <w:rPr>
          <w:rFonts w:ascii="Simplified Arabic" w:hAnsi="Simplified Arabic" w:cs="Simplified Arabic"/>
          <w:sz w:val="28"/>
          <w:szCs w:val="28"/>
          <w:rtl/>
          <w:lang w:bidi="ar-EG"/>
        </w:rPr>
      </w:pPr>
      <w:r w:rsidRPr="008705E3">
        <w:rPr>
          <w:rFonts w:ascii="Simplified Arabic" w:hAnsi="Simplified Arabic" w:cs="Simplified Arabic"/>
          <w:sz w:val="28"/>
          <w:szCs w:val="28"/>
          <w:rtl/>
          <w:lang w:bidi="ar-EG"/>
        </w:rPr>
        <w:t>1- ممكن أن يكون حضور القداس بالتناوب بينك وبين زوجتك. مرة تحضر أنت الق</w:t>
      </w:r>
      <w:r w:rsidR="00C36A68" w:rsidRPr="008705E3">
        <w:rPr>
          <w:rFonts w:ascii="Simplified Arabic" w:hAnsi="Simplified Arabic" w:cs="Simplified Arabic"/>
          <w:sz w:val="28"/>
          <w:szCs w:val="28"/>
          <w:rtl/>
          <w:lang w:bidi="ar-EG"/>
        </w:rPr>
        <w:t>داس وتتناول، وتكون هي في البيت م</w:t>
      </w:r>
      <w:r w:rsidRPr="008705E3">
        <w:rPr>
          <w:rFonts w:ascii="Simplified Arabic" w:hAnsi="Simplified Arabic" w:cs="Simplified Arabic"/>
          <w:sz w:val="28"/>
          <w:szCs w:val="28"/>
          <w:rtl/>
          <w:lang w:bidi="ar-EG"/>
        </w:rPr>
        <w:t>هتمه بالأطفال. ومرة أخرى تحضر هي القداس وتتناول، بينما تكون أنت مع الأطفال في البيت...</w:t>
      </w:r>
    </w:p>
    <w:p w14:paraId="24185FC0" w14:textId="11F2F8F6" w:rsidR="00E357B0" w:rsidRPr="008705E3" w:rsidRDefault="00E357B0" w:rsidP="00D322A4">
      <w:pPr>
        <w:bidi/>
        <w:spacing w:after="0" w:line="240" w:lineRule="auto"/>
        <w:jc w:val="both"/>
        <w:rPr>
          <w:rFonts w:ascii="Simplified Arabic" w:hAnsi="Simplified Arabic" w:cs="Simplified Arabic"/>
          <w:sz w:val="28"/>
          <w:szCs w:val="28"/>
          <w:rtl/>
          <w:lang w:bidi="ar-EG"/>
        </w:rPr>
      </w:pPr>
      <w:r w:rsidRPr="008705E3">
        <w:rPr>
          <w:rFonts w:ascii="Simplified Arabic" w:hAnsi="Simplified Arabic" w:cs="Simplified Arabic"/>
          <w:sz w:val="28"/>
          <w:szCs w:val="28"/>
          <w:rtl/>
          <w:lang w:bidi="ar-EG"/>
        </w:rPr>
        <w:t xml:space="preserve">2- أو يمكن ذهابكما </w:t>
      </w:r>
      <w:r w:rsidR="001E2A36">
        <w:rPr>
          <w:rFonts w:ascii="Simplified Arabic" w:hAnsi="Simplified Arabic" w:cs="Simplified Arabic" w:hint="cs"/>
          <w:sz w:val="28"/>
          <w:szCs w:val="28"/>
          <w:rtl/>
          <w:lang w:bidi="ar-EG"/>
        </w:rPr>
        <w:t xml:space="preserve">- </w:t>
      </w:r>
      <w:r w:rsidRPr="008705E3">
        <w:rPr>
          <w:rFonts w:ascii="Simplified Arabic" w:hAnsi="Simplified Arabic" w:cs="Simplified Arabic"/>
          <w:sz w:val="28"/>
          <w:szCs w:val="28"/>
          <w:rtl/>
          <w:lang w:bidi="ar-EG"/>
        </w:rPr>
        <w:t>أنت وزوجتك</w:t>
      </w:r>
      <w:r w:rsidR="001E2A36">
        <w:rPr>
          <w:rFonts w:ascii="Simplified Arabic" w:hAnsi="Simplified Arabic" w:cs="Simplified Arabic" w:hint="cs"/>
          <w:sz w:val="28"/>
          <w:szCs w:val="28"/>
          <w:rtl/>
          <w:lang w:bidi="ar-EG"/>
        </w:rPr>
        <w:t xml:space="preserve"> -</w:t>
      </w:r>
      <w:r w:rsidRPr="008705E3">
        <w:rPr>
          <w:rFonts w:ascii="Simplified Arabic" w:hAnsi="Simplified Arabic" w:cs="Simplified Arabic"/>
          <w:sz w:val="28"/>
          <w:szCs w:val="28"/>
          <w:rtl/>
          <w:lang w:bidi="ar-EG"/>
        </w:rPr>
        <w:t xml:space="preserve"> إل</w:t>
      </w:r>
      <w:r w:rsidR="00C36A68" w:rsidRPr="008705E3">
        <w:rPr>
          <w:rFonts w:ascii="Simplified Arabic" w:hAnsi="Simplified Arabic" w:cs="Simplified Arabic"/>
          <w:sz w:val="28"/>
          <w:szCs w:val="28"/>
          <w:rtl/>
          <w:lang w:bidi="ar-EG"/>
        </w:rPr>
        <w:t xml:space="preserve">ى الكنيسة، مع ترك الأطفال عند </w:t>
      </w:r>
      <w:r w:rsidRPr="008705E3">
        <w:rPr>
          <w:rFonts w:ascii="Simplified Arabic" w:hAnsi="Simplified Arabic" w:cs="Simplified Arabic"/>
          <w:sz w:val="28"/>
          <w:szCs w:val="28"/>
          <w:rtl/>
          <w:lang w:bidi="ar-EG"/>
        </w:rPr>
        <w:t xml:space="preserve">جدة للأم أو جدة </w:t>
      </w:r>
      <w:r w:rsidR="00390C83" w:rsidRPr="008705E3">
        <w:rPr>
          <w:rFonts w:ascii="Simplified Arabic" w:hAnsi="Simplified Arabic" w:cs="Simplified Arabic" w:hint="cs"/>
          <w:color w:val="800000"/>
          <w:sz w:val="28"/>
          <w:szCs w:val="28"/>
          <w:rtl/>
          <w:lang w:bidi="ar-EG"/>
        </w:rPr>
        <w:t>ل</w:t>
      </w:r>
      <w:r w:rsidRPr="008705E3">
        <w:rPr>
          <w:rFonts w:ascii="Simplified Arabic" w:hAnsi="Simplified Arabic" w:cs="Simplified Arabic"/>
          <w:sz w:val="28"/>
          <w:szCs w:val="28"/>
          <w:rtl/>
          <w:lang w:bidi="ar-EG"/>
        </w:rPr>
        <w:t xml:space="preserve">لأب، أو عند خالة أو عمة، إلى حين رجوعكما من الكنيسة.  </w:t>
      </w:r>
    </w:p>
    <w:p w14:paraId="561E09C9" w14:textId="77777777" w:rsidR="00E357B0" w:rsidRPr="008705E3" w:rsidRDefault="00E357B0" w:rsidP="00D322A4">
      <w:pPr>
        <w:bidi/>
        <w:spacing w:after="0" w:line="240" w:lineRule="auto"/>
        <w:jc w:val="both"/>
        <w:rPr>
          <w:rFonts w:ascii="Simplified Arabic" w:hAnsi="Simplified Arabic" w:cs="Simplified Arabic"/>
          <w:sz w:val="28"/>
          <w:szCs w:val="28"/>
          <w:rtl/>
          <w:lang w:bidi="ar-EG"/>
        </w:rPr>
      </w:pPr>
      <w:r w:rsidRPr="008705E3">
        <w:rPr>
          <w:rFonts w:ascii="Simplified Arabic" w:hAnsi="Simplified Arabic" w:cs="Simplified Arabic"/>
          <w:sz w:val="28"/>
          <w:szCs w:val="28"/>
          <w:rtl/>
          <w:lang w:bidi="ar-EG"/>
        </w:rPr>
        <w:t>3- أو يمكن ترك الأطفال في إحدى دور الحضانة أثناء القداس.</w:t>
      </w:r>
    </w:p>
    <w:p w14:paraId="596A5755" w14:textId="77777777" w:rsidR="00E357B0" w:rsidRPr="008705E3" w:rsidRDefault="00E357B0" w:rsidP="008705E3">
      <w:pPr>
        <w:pStyle w:val="ListParagraph"/>
        <w:numPr>
          <w:ilvl w:val="0"/>
          <w:numId w:val="1"/>
        </w:numPr>
        <w:bidi/>
        <w:spacing w:after="0" w:line="240" w:lineRule="auto"/>
        <w:ind w:left="-1" w:firstLine="0"/>
        <w:jc w:val="both"/>
        <w:rPr>
          <w:rFonts w:ascii="Simplified Arabic" w:hAnsi="Simplified Arabic" w:cs="Simplified Arabic"/>
          <w:sz w:val="28"/>
          <w:szCs w:val="28"/>
          <w:lang w:bidi="ar-EG"/>
        </w:rPr>
      </w:pPr>
      <w:r w:rsidRPr="008705E3">
        <w:rPr>
          <w:rFonts w:ascii="Simplified Arabic" w:hAnsi="Simplified Arabic" w:cs="Simplified Arabic"/>
          <w:sz w:val="28"/>
          <w:szCs w:val="28"/>
          <w:rtl/>
          <w:lang w:bidi="ar-EG"/>
        </w:rPr>
        <w:t xml:space="preserve">أما عدم حضورك القداس بصفة دائمة بسبب أطفالك، فهذا أمر مرفوض. وليس من صالحك الروحي الحرمان من التناول، والحرمان من تأثير صلوات القداس الإلهي وألحانه وقراءاته، والحرمان من الجو الروحي الذي في الكنيسة بصفة عامة. </w:t>
      </w:r>
    </w:p>
    <w:p w14:paraId="5FA5469F" w14:textId="2CBD2700" w:rsidR="00E357B0" w:rsidRPr="008705E3" w:rsidRDefault="008F7770" w:rsidP="008705E3">
      <w:pPr>
        <w:pStyle w:val="ListParagraph"/>
        <w:numPr>
          <w:ilvl w:val="0"/>
          <w:numId w:val="1"/>
        </w:numPr>
        <w:bidi/>
        <w:spacing w:after="0" w:line="240" w:lineRule="auto"/>
        <w:ind w:left="-1" w:firstLine="0"/>
        <w:jc w:val="both"/>
        <w:rPr>
          <w:rFonts w:ascii="Simplified Arabic" w:hAnsi="Simplified Arabic" w:cs="Simplified Arabic"/>
          <w:sz w:val="28"/>
          <w:szCs w:val="28"/>
          <w:lang w:bidi="ar-EG"/>
        </w:rPr>
      </w:pPr>
      <w:r w:rsidRPr="008705E3">
        <w:rPr>
          <w:rFonts w:ascii="Simplified Arabic" w:hAnsi="Simplified Arabic" w:cs="Simplified Arabic"/>
          <w:sz w:val="28"/>
          <w:szCs w:val="28"/>
          <w:rtl/>
          <w:lang w:bidi="ar-EG"/>
        </w:rPr>
        <w:t>كذلك ليس من صالح أطفالك الحرمان من الكنيسة، وليس من صالحهم الاستمرار في (الشقاوة). فيجب تعليمهم وتربيتهم، وتعويدهم على احترام الكنيسة، وعدم الجري فيها وعدم الشوشرة. وإلى جوار التعليم، لا</w:t>
      </w:r>
      <w:r w:rsidR="00EF4A4A">
        <w:rPr>
          <w:rFonts w:ascii="Simplified Arabic" w:hAnsi="Simplified Arabic" w:cs="Simplified Arabic" w:hint="cs"/>
          <w:sz w:val="28"/>
          <w:szCs w:val="28"/>
          <w:rtl/>
          <w:lang w:bidi="ar-EG"/>
        </w:rPr>
        <w:t xml:space="preserve"> </w:t>
      </w:r>
      <w:r w:rsidRPr="008705E3">
        <w:rPr>
          <w:rFonts w:ascii="Simplified Arabic" w:hAnsi="Simplified Arabic" w:cs="Simplified Arabic"/>
          <w:sz w:val="28"/>
          <w:szCs w:val="28"/>
          <w:rtl/>
          <w:lang w:bidi="ar-EG"/>
        </w:rPr>
        <w:t>بد أن تستعمل شيئًا من الحزم في التربية.</w:t>
      </w:r>
    </w:p>
    <w:p w14:paraId="62932D6F" w14:textId="010532D2" w:rsidR="008F7770" w:rsidRPr="008705E3" w:rsidRDefault="008F7770" w:rsidP="008705E3">
      <w:pPr>
        <w:pStyle w:val="ListParagraph"/>
        <w:numPr>
          <w:ilvl w:val="0"/>
          <w:numId w:val="1"/>
        </w:numPr>
        <w:bidi/>
        <w:spacing w:after="0" w:line="240" w:lineRule="auto"/>
        <w:ind w:left="-1" w:firstLine="0"/>
        <w:jc w:val="both"/>
        <w:rPr>
          <w:rFonts w:ascii="Simplified Arabic" w:hAnsi="Simplified Arabic" w:cs="Simplified Arabic"/>
          <w:sz w:val="28"/>
          <w:szCs w:val="28"/>
          <w:lang w:bidi="ar-EG"/>
        </w:rPr>
      </w:pPr>
      <w:r w:rsidRPr="008705E3">
        <w:rPr>
          <w:rFonts w:ascii="Simplified Arabic" w:hAnsi="Simplified Arabic" w:cs="Simplified Arabic"/>
          <w:sz w:val="28"/>
          <w:szCs w:val="28"/>
          <w:rtl/>
          <w:lang w:bidi="ar-EG"/>
        </w:rPr>
        <w:t>كذلك يجب تعويدهم على الطاعة، وعلى ش</w:t>
      </w:r>
      <w:r w:rsidR="00390C83" w:rsidRPr="001B3221">
        <w:rPr>
          <w:rFonts w:ascii="Simplified Arabic" w:hAnsi="Simplified Arabic" w:cs="Simplified Arabic" w:hint="cs"/>
          <w:sz w:val="28"/>
          <w:szCs w:val="28"/>
          <w:rtl/>
          <w:lang w:bidi="ar-EG"/>
        </w:rPr>
        <w:t>يء</w:t>
      </w:r>
      <w:r w:rsidRPr="008705E3">
        <w:rPr>
          <w:rFonts w:ascii="Simplified Arabic" w:hAnsi="Simplified Arabic" w:cs="Simplified Arabic"/>
          <w:sz w:val="28"/>
          <w:szCs w:val="28"/>
          <w:rtl/>
          <w:lang w:bidi="ar-EG"/>
        </w:rPr>
        <w:t xml:space="preserve"> من الهدوء حتى في البيت، وإلا فسيكونون سبب تعب لك، ولأمهم حتى في البيت، وربما سبب تعب حتى للجيران أيضًا...</w:t>
      </w:r>
    </w:p>
    <w:p w14:paraId="4342D5D6" w14:textId="77777777" w:rsidR="008F7770" w:rsidRPr="008705E3" w:rsidRDefault="008F7770" w:rsidP="008705E3">
      <w:pPr>
        <w:pStyle w:val="ListParagraph"/>
        <w:numPr>
          <w:ilvl w:val="0"/>
          <w:numId w:val="1"/>
        </w:numPr>
        <w:bidi/>
        <w:spacing w:after="0" w:line="240" w:lineRule="auto"/>
        <w:ind w:left="-1" w:firstLine="0"/>
        <w:jc w:val="both"/>
        <w:rPr>
          <w:rFonts w:ascii="Simplified Arabic" w:hAnsi="Simplified Arabic" w:cs="Simplified Arabic"/>
          <w:sz w:val="28"/>
          <w:szCs w:val="28"/>
          <w:lang w:bidi="ar-EG"/>
        </w:rPr>
      </w:pPr>
      <w:r w:rsidRPr="008705E3">
        <w:rPr>
          <w:rFonts w:ascii="Simplified Arabic" w:hAnsi="Simplified Arabic" w:cs="Simplified Arabic"/>
          <w:sz w:val="28"/>
          <w:szCs w:val="28"/>
          <w:rtl/>
          <w:lang w:bidi="ar-EG"/>
        </w:rPr>
        <w:t xml:space="preserve">على أية الحالات، ربما تكون هذه المشكلة قائمة خلال الفترة السابقة لدخول المدرسة. ففي سن الدراسة يتعود الأطفال الهدوء، لأن المدرسة تكون أكثر حزمًا في تربيتهم. كما أنه لا مجال فيها للتدلل، كما هو </w:t>
      </w:r>
      <w:r w:rsidRPr="008705E3">
        <w:rPr>
          <w:rFonts w:ascii="Simplified Arabic" w:hAnsi="Simplified Arabic" w:cs="Simplified Arabic"/>
          <w:sz w:val="28"/>
          <w:szCs w:val="28"/>
          <w:rtl/>
          <w:lang w:bidi="ar-EG"/>
        </w:rPr>
        <w:lastRenderedPageBreak/>
        <w:t>في البيت. وإذا تعودوا الهد</w:t>
      </w:r>
      <w:r w:rsidR="00C36A68" w:rsidRPr="008705E3">
        <w:rPr>
          <w:rFonts w:ascii="Simplified Arabic" w:hAnsi="Simplified Arabic" w:cs="Simplified Arabic"/>
          <w:sz w:val="28"/>
          <w:szCs w:val="28"/>
          <w:rtl/>
          <w:lang w:bidi="ar-EG"/>
        </w:rPr>
        <w:t>وء في المدرسة، سيسهل عليهم الهدو</w:t>
      </w:r>
      <w:r w:rsidRPr="008705E3">
        <w:rPr>
          <w:rFonts w:ascii="Simplified Arabic" w:hAnsi="Simplified Arabic" w:cs="Simplified Arabic"/>
          <w:sz w:val="28"/>
          <w:szCs w:val="28"/>
          <w:rtl/>
          <w:lang w:bidi="ar-EG"/>
        </w:rPr>
        <w:t xml:space="preserve">ء أيضًا في الكنيسة. وسوف يساعدهم على ذلك خدّام مدارس الأحد. </w:t>
      </w:r>
    </w:p>
    <w:p w14:paraId="76125CC3" w14:textId="77777777" w:rsidR="00C36A68" w:rsidRPr="008705E3" w:rsidRDefault="00C36A68" w:rsidP="00D322A4">
      <w:pPr>
        <w:bidi/>
        <w:spacing w:after="0" w:line="240" w:lineRule="auto"/>
        <w:jc w:val="both"/>
        <w:rPr>
          <w:rFonts w:ascii="Simplified Arabic" w:hAnsi="Simplified Arabic" w:cs="Simplified Arabic"/>
          <w:sz w:val="28"/>
          <w:szCs w:val="28"/>
          <w:rtl/>
          <w:lang w:bidi="ar-EG"/>
        </w:rPr>
      </w:pPr>
    </w:p>
    <w:p w14:paraId="397DA5DE" w14:textId="77777777" w:rsidR="00C36A68" w:rsidRPr="008705E3" w:rsidRDefault="00C36A68" w:rsidP="00D322A4">
      <w:pPr>
        <w:bidi/>
        <w:spacing w:after="0" w:line="240" w:lineRule="auto"/>
        <w:jc w:val="both"/>
        <w:rPr>
          <w:rFonts w:ascii="Simplified Arabic" w:hAnsi="Simplified Arabic" w:cs="Simplified Arabic"/>
          <w:sz w:val="28"/>
          <w:szCs w:val="28"/>
          <w:rtl/>
          <w:lang w:bidi="ar-EG"/>
        </w:rPr>
      </w:pPr>
    </w:p>
    <w:p w14:paraId="24510766" w14:textId="77777777" w:rsidR="00E357B0" w:rsidRPr="008705E3" w:rsidRDefault="00E357B0" w:rsidP="00D322A4">
      <w:pPr>
        <w:bidi/>
        <w:spacing w:after="0" w:line="240" w:lineRule="auto"/>
        <w:jc w:val="both"/>
        <w:rPr>
          <w:rFonts w:ascii="Simplified Arabic" w:hAnsi="Simplified Arabic" w:cs="Simplified Arabic"/>
          <w:sz w:val="28"/>
          <w:szCs w:val="28"/>
          <w:rtl/>
          <w:lang w:bidi="ar-EG"/>
        </w:rPr>
      </w:pPr>
      <w:r w:rsidRPr="008705E3">
        <w:rPr>
          <w:rFonts w:ascii="Simplified Arabic" w:hAnsi="Simplified Arabic" w:cs="Simplified Arabic"/>
          <w:sz w:val="28"/>
          <w:szCs w:val="28"/>
          <w:rtl/>
          <w:lang w:bidi="ar-EG"/>
        </w:rPr>
        <w:t xml:space="preserve"> </w:t>
      </w:r>
    </w:p>
    <w:sectPr w:rsidR="00E357B0" w:rsidRPr="008705E3" w:rsidSect="00703047">
      <w:headerReference w:type="default" r:id="rId8"/>
      <w:pgSz w:w="12240" w:h="15840"/>
      <w:pgMar w:top="1440" w:right="1325" w:bottom="1440" w:left="2127"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43B46" w14:textId="77777777" w:rsidR="00D541F1" w:rsidRDefault="00D541F1" w:rsidP="00D541F1">
      <w:pPr>
        <w:spacing w:after="0" w:line="240" w:lineRule="auto"/>
      </w:pPr>
      <w:r>
        <w:separator/>
      </w:r>
    </w:p>
  </w:endnote>
  <w:endnote w:type="continuationSeparator" w:id="0">
    <w:p w14:paraId="29505C21" w14:textId="77777777" w:rsidR="00D541F1" w:rsidRDefault="00D541F1" w:rsidP="00D54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3346F" w14:textId="77777777" w:rsidR="00D541F1" w:rsidRDefault="00D541F1" w:rsidP="008705E3">
      <w:pPr>
        <w:bidi/>
        <w:spacing w:after="0" w:line="240" w:lineRule="auto"/>
      </w:pPr>
      <w:r>
        <w:separator/>
      </w:r>
    </w:p>
  </w:footnote>
  <w:footnote w:type="continuationSeparator" w:id="0">
    <w:p w14:paraId="767ED34B" w14:textId="77777777" w:rsidR="00D541F1" w:rsidRDefault="00D541F1" w:rsidP="00D541F1">
      <w:pPr>
        <w:spacing w:after="0" w:line="240" w:lineRule="auto"/>
      </w:pPr>
      <w:r>
        <w:continuationSeparator/>
      </w:r>
    </w:p>
  </w:footnote>
  <w:footnote w:id="1">
    <w:p w14:paraId="5C25208A" w14:textId="1C21352A" w:rsidR="00D541F1" w:rsidRPr="00D541F1" w:rsidRDefault="00D541F1" w:rsidP="00D541F1">
      <w:pPr>
        <w:bidi/>
        <w:spacing w:after="0" w:line="240" w:lineRule="auto"/>
        <w:jc w:val="both"/>
        <w:rPr>
          <w:rFonts w:ascii="Simplified Arabic" w:hAnsi="Simplified Arabic" w:cs="Simplified Arabic"/>
          <w:rtl/>
          <w:lang w:bidi="ar-EG"/>
        </w:rPr>
      </w:pPr>
      <w:r>
        <w:rPr>
          <w:rStyle w:val="FootnoteReference"/>
        </w:rPr>
        <w:footnoteRef/>
      </w:r>
      <w:r>
        <w:t xml:space="preserve"> </w:t>
      </w:r>
      <w:r w:rsidRPr="00D541F1">
        <w:rPr>
          <w:rFonts w:ascii="Simplified Arabic" w:hAnsi="Simplified Arabic" w:cs="Simplified Arabic"/>
          <w:rtl/>
          <w:lang w:bidi="ar-EG"/>
        </w:rPr>
        <w:t>مقال</w:t>
      </w:r>
      <w:r w:rsidRPr="00D541F1">
        <w:rPr>
          <w:rFonts w:ascii="Simplified Arabic" w:hAnsi="Simplified Arabic" w:cs="Simplified Arabic" w:hint="cs"/>
          <w:rtl/>
          <w:lang w:bidi="ar-EG"/>
        </w:rPr>
        <w:t xml:space="preserve"> لقداسة البابا </w:t>
      </w:r>
      <w:proofErr w:type="spellStart"/>
      <w:r w:rsidRPr="00D541F1">
        <w:rPr>
          <w:rFonts w:ascii="Simplified Arabic" w:hAnsi="Simplified Arabic" w:cs="Simplified Arabic" w:hint="cs"/>
          <w:rtl/>
          <w:lang w:bidi="ar-EG"/>
        </w:rPr>
        <w:t>شنوده</w:t>
      </w:r>
      <w:proofErr w:type="spellEnd"/>
      <w:r w:rsidRPr="00D541F1">
        <w:rPr>
          <w:rFonts w:ascii="Simplified Arabic" w:hAnsi="Simplified Arabic" w:cs="Simplified Arabic" w:hint="cs"/>
          <w:rtl/>
          <w:lang w:bidi="ar-EG"/>
        </w:rPr>
        <w:t xml:space="preserve"> الثالث</w:t>
      </w:r>
      <w:r w:rsidRPr="00D541F1">
        <w:rPr>
          <w:rFonts w:ascii="Simplified Arabic" w:hAnsi="Simplified Arabic" w:cs="Simplified Arabic"/>
          <w:rtl/>
          <w:lang w:bidi="ar-EG"/>
        </w:rPr>
        <w:t xml:space="preserve"> </w:t>
      </w:r>
      <w:r w:rsidRPr="00D541F1">
        <w:rPr>
          <w:rFonts w:ascii="Simplified Arabic" w:hAnsi="Simplified Arabic" w:cs="Simplified Arabic" w:hint="cs"/>
          <w:rtl/>
          <w:lang w:bidi="ar-EG"/>
        </w:rPr>
        <w:t>"</w:t>
      </w:r>
      <w:r w:rsidRPr="00D541F1">
        <w:rPr>
          <w:rFonts w:ascii="Simplified Arabic" w:hAnsi="Simplified Arabic" w:cs="Simplified Arabic"/>
          <w:rtl/>
          <w:lang w:bidi="ar-EG"/>
        </w:rPr>
        <w:t>س</w:t>
      </w:r>
      <w:r w:rsidRPr="00D541F1">
        <w:rPr>
          <w:rFonts w:ascii="Simplified Arabic" w:hAnsi="Simplified Arabic" w:cs="Simplified Arabic" w:hint="cs"/>
          <w:rtl/>
          <w:lang w:bidi="ar-EG"/>
        </w:rPr>
        <w:t>ؤا</w:t>
      </w:r>
      <w:r w:rsidRPr="00D541F1">
        <w:rPr>
          <w:rFonts w:ascii="Simplified Arabic" w:hAnsi="Simplified Arabic" w:cs="Simplified Arabic"/>
          <w:rtl/>
          <w:lang w:bidi="ar-EG"/>
        </w:rPr>
        <w:t xml:space="preserve">ل وجواب </w:t>
      </w:r>
      <w:r w:rsidRPr="00D541F1">
        <w:rPr>
          <w:rFonts w:ascii="Simplified Arabic" w:hAnsi="Simplified Arabic" w:cs="Simplified Arabic" w:hint="cs"/>
          <w:rtl/>
          <w:lang w:bidi="ar-EG"/>
        </w:rPr>
        <w:t>-</w:t>
      </w:r>
      <w:r w:rsidRPr="00D541F1">
        <w:rPr>
          <w:rFonts w:ascii="Simplified Arabic" w:hAnsi="Simplified Arabic" w:cs="Simplified Arabic"/>
          <w:rtl/>
          <w:lang w:bidi="ar-EG"/>
        </w:rPr>
        <w:t xml:space="preserve"> القداس وأطفالي</w:t>
      </w:r>
      <w:r w:rsidRPr="00D541F1">
        <w:rPr>
          <w:rFonts w:ascii="Simplified Arabic" w:hAnsi="Simplified Arabic" w:cs="Simplified Arabic" w:hint="cs"/>
          <w:rtl/>
          <w:lang w:bidi="ar-EG"/>
        </w:rPr>
        <w:t xml:space="preserve">"، نُشر في </w:t>
      </w:r>
      <w:r w:rsidRPr="00D541F1">
        <w:rPr>
          <w:rFonts w:ascii="Simplified Arabic" w:hAnsi="Simplified Arabic" w:cs="Simplified Arabic"/>
          <w:rtl/>
          <w:lang w:bidi="ar-EG"/>
        </w:rPr>
        <w:t>مجلة الكرازة</w:t>
      </w:r>
      <w:r w:rsidRPr="00D541F1">
        <w:rPr>
          <w:rFonts w:ascii="Simplified Arabic" w:hAnsi="Simplified Arabic" w:cs="Simplified Arabic" w:hint="cs"/>
          <w:rtl/>
          <w:lang w:bidi="ar-EG"/>
        </w:rPr>
        <w:t xml:space="preserve"> 30 يوليو </w:t>
      </w:r>
      <w:r w:rsidRPr="00D541F1">
        <w:rPr>
          <w:rFonts w:ascii="Simplified Arabic" w:hAnsi="Simplified Arabic" w:cs="Simplified Arabic"/>
          <w:rtl/>
          <w:lang w:bidi="ar-EG"/>
        </w:rPr>
        <w:t>1993</w:t>
      </w:r>
      <w:r w:rsidRPr="00D541F1">
        <w:rPr>
          <w:rFonts w:ascii="Simplified Arabic" w:hAnsi="Simplified Arabic" w:cs="Simplified Arabic" w:hint="cs"/>
          <w:rtl/>
          <w:lang w:bidi="ar-EG"/>
        </w:rPr>
        <w:t>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2FD5C" w14:textId="06A8CC64" w:rsidR="00703047" w:rsidRDefault="00703047" w:rsidP="00703047">
    <w:pPr>
      <w:pStyle w:val="Header"/>
      <w:bidi/>
    </w:pPr>
    <w:r>
      <w:rPr>
        <w:noProof/>
      </w:rPr>
      <w:drawing>
        <wp:inline distT="0" distB="0" distL="0" distR="0" wp14:anchorId="14B5CF67" wp14:editId="0DA164E8">
          <wp:extent cx="485775" cy="409575"/>
          <wp:effectExtent l="0" t="0" r="9525" b="9525"/>
          <wp:docPr id="6" name="Picture 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85775" cy="4095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C40F55"/>
    <w:multiLevelType w:val="hybridMultilevel"/>
    <w:tmpl w:val="401E2A0C"/>
    <w:lvl w:ilvl="0" w:tplc="FDA07710">
      <w:numFmt w:val="bullet"/>
      <w:suff w:val="space"/>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E2E"/>
    <w:rsid w:val="00171336"/>
    <w:rsid w:val="001B3221"/>
    <w:rsid w:val="001E2A36"/>
    <w:rsid w:val="00390C83"/>
    <w:rsid w:val="003A21AB"/>
    <w:rsid w:val="00471C8A"/>
    <w:rsid w:val="00617E2E"/>
    <w:rsid w:val="00703047"/>
    <w:rsid w:val="008705E3"/>
    <w:rsid w:val="008F7770"/>
    <w:rsid w:val="00A214D0"/>
    <w:rsid w:val="00A247BC"/>
    <w:rsid w:val="00C36A68"/>
    <w:rsid w:val="00C96FB4"/>
    <w:rsid w:val="00D322A4"/>
    <w:rsid w:val="00D541F1"/>
    <w:rsid w:val="00E357B0"/>
    <w:rsid w:val="00EF4A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7752D4"/>
  <w15:chartTrackingRefBased/>
  <w15:docId w15:val="{121AF285-0BEC-49E9-B558-AA4CB986E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1336"/>
    <w:pPr>
      <w:ind w:left="720"/>
      <w:contextualSpacing/>
    </w:pPr>
  </w:style>
  <w:style w:type="paragraph" w:styleId="FootnoteText">
    <w:name w:val="footnote text"/>
    <w:basedOn w:val="Normal"/>
    <w:link w:val="FootnoteTextChar"/>
    <w:uiPriority w:val="99"/>
    <w:semiHidden/>
    <w:unhideWhenUsed/>
    <w:rsid w:val="00D541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41F1"/>
    <w:rPr>
      <w:sz w:val="20"/>
      <w:szCs w:val="20"/>
    </w:rPr>
  </w:style>
  <w:style w:type="character" w:styleId="FootnoteReference">
    <w:name w:val="footnote reference"/>
    <w:basedOn w:val="DefaultParagraphFont"/>
    <w:uiPriority w:val="99"/>
    <w:semiHidden/>
    <w:unhideWhenUsed/>
    <w:rsid w:val="00D541F1"/>
    <w:rPr>
      <w:vertAlign w:val="superscript"/>
    </w:rPr>
  </w:style>
  <w:style w:type="paragraph" w:styleId="Header">
    <w:name w:val="header"/>
    <w:basedOn w:val="Normal"/>
    <w:link w:val="HeaderChar"/>
    <w:uiPriority w:val="99"/>
    <w:unhideWhenUsed/>
    <w:rsid w:val="00703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3047"/>
  </w:style>
  <w:style w:type="paragraph" w:styleId="Footer">
    <w:name w:val="footer"/>
    <w:basedOn w:val="Normal"/>
    <w:link w:val="FooterChar"/>
    <w:uiPriority w:val="99"/>
    <w:unhideWhenUsed/>
    <w:rsid w:val="00703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30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BD07B-DABF-480D-9C93-A9A1C8CA8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248</Words>
  <Characters>1415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PopeShenoudaGEC-PC13</dc:creator>
  <cp:keywords/>
  <dc:description/>
  <cp:lastModifiedBy>tk</cp:lastModifiedBy>
  <cp:revision>8</cp:revision>
  <dcterms:created xsi:type="dcterms:W3CDTF">2018-04-25T14:36:00Z</dcterms:created>
  <dcterms:modified xsi:type="dcterms:W3CDTF">2026-07-18T16:45:00Z</dcterms:modified>
</cp:coreProperties>
</file>