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0D19" w14:textId="2AC7FD49" w:rsidR="00FF6247" w:rsidRPr="00CD4DE4" w:rsidRDefault="00FF6247" w:rsidP="00CD4DE4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D4DE4">
        <w:rPr>
          <w:rFonts w:ascii="Simplified Arabic" w:hAnsi="Simplified Arabic" w:cs="Simplified Arabic"/>
          <w:b/>
          <w:bCs/>
          <w:sz w:val="36"/>
          <w:szCs w:val="36"/>
          <w:rtl/>
        </w:rPr>
        <w:t>خروج الخطيبين مع</w:t>
      </w:r>
      <w:r w:rsidR="00C67BCE" w:rsidRPr="00CD4DE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ً</w:t>
      </w:r>
      <w:r w:rsidRPr="00CD4DE4">
        <w:rPr>
          <w:rFonts w:ascii="Simplified Arabic" w:hAnsi="Simplified Arabic" w:cs="Simplified Arabic"/>
          <w:b/>
          <w:bCs/>
          <w:sz w:val="36"/>
          <w:szCs w:val="36"/>
          <w:rtl/>
        </w:rPr>
        <w:t>ا</w:t>
      </w:r>
      <w:r w:rsidR="00405CC6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6E3F3585" w14:textId="75DAF635" w:rsidR="00FF6247" w:rsidRPr="00581250" w:rsidRDefault="00FF6247" w:rsidP="00C67BC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81250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 w:rsidR="00581250" w:rsidRPr="005812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ؤ</w:t>
      </w:r>
      <w:r w:rsidRPr="00581250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</w:p>
    <w:p w14:paraId="09F52D6D" w14:textId="7DF3B04B" w:rsidR="00FF6247" w:rsidRPr="00581250" w:rsidRDefault="00FF6247" w:rsidP="00C67BC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81250">
        <w:rPr>
          <w:rFonts w:ascii="Simplified Arabic" w:hAnsi="Simplified Arabic" w:cs="Simplified Arabic"/>
          <w:b/>
          <w:bCs/>
          <w:sz w:val="28"/>
          <w:szCs w:val="28"/>
          <w:rtl/>
        </w:rPr>
        <w:t>إلى أي مدى يكون التعارف في فترة الخطبة</w:t>
      </w:r>
      <w:r w:rsidR="00C67BCE" w:rsidRPr="00581250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1DDC56B0" w14:textId="105C5BD7" w:rsidR="00FF6247" w:rsidRPr="00581250" w:rsidRDefault="00FF6247" w:rsidP="00C67BC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81250">
        <w:rPr>
          <w:rFonts w:ascii="Simplified Arabic" w:hAnsi="Simplified Arabic" w:cs="Simplified Arabic"/>
          <w:b/>
          <w:bCs/>
          <w:sz w:val="28"/>
          <w:szCs w:val="28"/>
          <w:rtl/>
        </w:rPr>
        <w:t>وهل خروج الخطيبين مع</w:t>
      </w:r>
      <w:r w:rsidR="00C67BCE" w:rsidRPr="00581250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5812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حرام</w:t>
      </w:r>
      <w:r w:rsidR="00C67BCE" w:rsidRPr="00581250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28F6583C" w14:textId="77777777" w:rsidR="00FF6247" w:rsidRPr="00581250" w:rsidRDefault="00FF6247" w:rsidP="00C67BC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81250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0DA3B56A" w14:textId="7B561049" w:rsidR="00FF6247" w:rsidRPr="00CE5CC4" w:rsidRDefault="00FF6247" w:rsidP="00C67BC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E5CC4">
        <w:rPr>
          <w:rFonts w:ascii="Simplified Arabic" w:hAnsi="Simplified Arabic" w:cs="Simplified Arabic"/>
          <w:b/>
          <w:bCs/>
          <w:sz w:val="28"/>
          <w:szCs w:val="28"/>
          <w:rtl/>
        </w:rPr>
        <w:t>خروجهما مع</w:t>
      </w:r>
      <w:r w:rsidR="00C67BCE" w:rsidRPr="00CE5CC4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CE5C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ليس حرام</w:t>
      </w:r>
      <w:r w:rsidR="00C67BCE" w:rsidRPr="00CE5CC4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CE5CC4">
        <w:rPr>
          <w:rFonts w:ascii="Simplified Arabic" w:hAnsi="Simplified Arabic" w:cs="Simplified Arabic"/>
          <w:b/>
          <w:bCs/>
          <w:sz w:val="28"/>
          <w:szCs w:val="28"/>
          <w:rtl/>
        </w:rPr>
        <w:t>، بشرط أن يكون ذلك بمعرفة عائلة الخطيبة</w:t>
      </w:r>
      <w:r w:rsidR="00C67BCE" w:rsidRPr="00CE5CC4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CE5C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وبشرط عدم الوقوع في أخطاء عاطفية</w:t>
      </w:r>
      <w:r w:rsidR="00C67BCE" w:rsidRPr="00CE5CC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C735F26" w14:textId="2A536250" w:rsidR="00FF6247" w:rsidRPr="00C67BCE" w:rsidRDefault="00FF6247" w:rsidP="00C67BC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67BCE">
        <w:rPr>
          <w:rFonts w:ascii="Simplified Arabic" w:hAnsi="Simplified Arabic" w:cs="Simplified Arabic"/>
          <w:sz w:val="28"/>
          <w:szCs w:val="28"/>
          <w:rtl/>
        </w:rPr>
        <w:t>فترة الخطوبة هي فترة تعارف</w:t>
      </w:r>
      <w:r w:rsidR="00C67BCE">
        <w:rPr>
          <w:rFonts w:ascii="Simplified Arabic" w:hAnsi="Simplified Arabic" w:cs="Simplified Arabic"/>
          <w:sz w:val="28"/>
          <w:szCs w:val="28"/>
          <w:rtl/>
        </w:rPr>
        <w:t>.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فيها كل من الخطيبين يعرف الآخر</w:t>
      </w:r>
      <w:r w:rsidR="00C67BCE">
        <w:rPr>
          <w:rFonts w:ascii="Simplified Arabic" w:hAnsi="Simplified Arabic" w:cs="Simplified Arabic"/>
          <w:sz w:val="28"/>
          <w:szCs w:val="28"/>
          <w:rtl/>
        </w:rPr>
        <w:t>،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ويرى هل يمكن أن يتوافق مع طبعه أم لا</w:t>
      </w:r>
      <w:r w:rsidR="00C67BCE">
        <w:rPr>
          <w:rFonts w:ascii="Simplified Arabic" w:hAnsi="Simplified Arabic" w:cs="Simplified Arabic"/>
          <w:sz w:val="28"/>
          <w:szCs w:val="28"/>
          <w:rtl/>
        </w:rPr>
        <w:t>.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ولكن كيف يمكن لهما أن يدرس كل منهما نفسية الآخر وأسلوبه وطبعه</w:t>
      </w:r>
      <w:r w:rsidR="00C67BCE">
        <w:rPr>
          <w:rFonts w:ascii="Simplified Arabic" w:hAnsi="Simplified Arabic" w:cs="Simplified Arabic"/>
          <w:sz w:val="28"/>
          <w:szCs w:val="28"/>
          <w:rtl/>
        </w:rPr>
        <w:t>،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إن لم يخرجا مع</w:t>
      </w:r>
      <w:r w:rsidR="00C67BCE">
        <w:rPr>
          <w:rFonts w:ascii="Simplified Arabic" w:hAnsi="Simplified Arabic" w:cs="Simplified Arabic"/>
          <w:sz w:val="28"/>
          <w:szCs w:val="28"/>
          <w:rtl/>
        </w:rPr>
        <w:t>ًا</w:t>
      </w:r>
      <w:r w:rsidR="00C67BCE">
        <w:rPr>
          <w:rFonts w:ascii="Simplified Arabic" w:hAnsi="Simplified Arabic" w:cs="Simplified Arabic" w:hint="cs"/>
          <w:sz w:val="28"/>
          <w:szCs w:val="28"/>
          <w:rtl/>
        </w:rPr>
        <w:t>!</w:t>
      </w:r>
    </w:p>
    <w:p w14:paraId="5116251F" w14:textId="3B68F235" w:rsidR="00FF6247" w:rsidRPr="00C67BCE" w:rsidRDefault="00FF6247" w:rsidP="00C67BC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67BCE">
        <w:rPr>
          <w:rFonts w:ascii="Simplified Arabic" w:hAnsi="Simplified Arabic" w:cs="Simplified Arabic"/>
          <w:sz w:val="28"/>
          <w:szCs w:val="28"/>
          <w:rtl/>
        </w:rPr>
        <w:t>بعض العائلات تسمح لهما بال</w:t>
      </w:r>
      <w:r w:rsidR="00CE5CC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>لتقاء في البيت</w:t>
      </w:r>
      <w:r w:rsidR="00C67BCE">
        <w:rPr>
          <w:rFonts w:ascii="Simplified Arabic" w:hAnsi="Simplified Arabic" w:cs="Simplified Arabic"/>
          <w:sz w:val="28"/>
          <w:szCs w:val="28"/>
          <w:rtl/>
        </w:rPr>
        <w:t>.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وبعض العائلات يسمح بهذا الخروج في صحبة أخ أو أخت للخطيبة</w:t>
      </w:r>
      <w:r w:rsidR="00C67BCE">
        <w:rPr>
          <w:rFonts w:ascii="Simplified Arabic" w:hAnsi="Simplified Arabic" w:cs="Simplified Arabic"/>
          <w:sz w:val="28"/>
          <w:szCs w:val="28"/>
          <w:rtl/>
        </w:rPr>
        <w:t>.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ولا</w:t>
      </w:r>
      <w:r w:rsidR="00C67BC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>شك أن في هذا لون</w:t>
      </w:r>
      <w:r w:rsidR="00C67BC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من التضييق لا يسمح بالتعارف الكامل</w:t>
      </w:r>
      <w:r w:rsidR="00C67BC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99AFAD0" w14:textId="36050F9A" w:rsidR="00FF6247" w:rsidRPr="00CE5CC4" w:rsidRDefault="00FF6247" w:rsidP="00C67BC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E5CC4">
        <w:rPr>
          <w:rFonts w:ascii="Simplified Arabic" w:hAnsi="Simplified Arabic" w:cs="Simplified Arabic"/>
          <w:b/>
          <w:bCs/>
          <w:sz w:val="28"/>
          <w:szCs w:val="28"/>
          <w:rtl/>
        </w:rPr>
        <w:t>المهم في الأمر أن تكون الخطيبة حريصة على عفتها</w:t>
      </w:r>
      <w:r w:rsidR="00C67BCE" w:rsidRPr="00CE5CC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2994F4A0" w14:textId="4A14A21E" w:rsidR="00FF6247" w:rsidRPr="00C67BCE" w:rsidRDefault="00FF6247" w:rsidP="00C67BC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67BCE">
        <w:rPr>
          <w:rFonts w:ascii="Simplified Arabic" w:hAnsi="Simplified Arabic" w:cs="Simplified Arabic"/>
          <w:sz w:val="28"/>
          <w:szCs w:val="28"/>
          <w:rtl/>
        </w:rPr>
        <w:t>فلا تتسبب في أمور عاطفية</w:t>
      </w:r>
      <w:r w:rsidR="00C67BCE">
        <w:rPr>
          <w:rFonts w:ascii="Simplified Arabic" w:hAnsi="Simplified Arabic" w:cs="Simplified Arabic"/>
          <w:sz w:val="28"/>
          <w:szCs w:val="28"/>
          <w:rtl/>
        </w:rPr>
        <w:t>،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ربما تسبب فسخ الخطوبة فيما بعد</w:t>
      </w:r>
      <w:r w:rsidR="00C67BCE">
        <w:rPr>
          <w:rFonts w:ascii="Simplified Arabic" w:hAnsi="Simplified Arabic" w:cs="Simplified Arabic"/>
          <w:sz w:val="28"/>
          <w:szCs w:val="28"/>
          <w:rtl/>
        </w:rPr>
        <w:t>،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كما لا ت</w:t>
      </w:r>
      <w:r w:rsidR="004F210B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>عط</w:t>
      </w:r>
      <w:r w:rsidR="00C32ED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خطيبها فكرة حسنة عن أخلاقياتها</w:t>
      </w:r>
      <w:r w:rsidR="00C67BC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26FD03F" w14:textId="4EEE4B74" w:rsidR="002C62F3" w:rsidRPr="00C67BCE" w:rsidRDefault="00FF6247" w:rsidP="00C67BC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67BCE">
        <w:rPr>
          <w:rFonts w:ascii="Simplified Arabic" w:hAnsi="Simplified Arabic" w:cs="Simplified Arabic"/>
          <w:sz w:val="28"/>
          <w:szCs w:val="28"/>
          <w:rtl/>
        </w:rPr>
        <w:t>كما أن هذه الممارسات العاطفية لا تعط</w:t>
      </w:r>
      <w:r w:rsidR="00C32ED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فرصة لكل منهما لدراسة الآخر ومعرفة طبعه وعقليته ونفسيته وصفاته الأخرى وبعد ذلك قد تنكشف الحقيقة بعد الزواج</w:t>
      </w:r>
      <w:r w:rsidR="00C67BCE">
        <w:rPr>
          <w:rFonts w:ascii="Simplified Arabic" w:hAnsi="Simplified Arabic" w:cs="Simplified Arabic"/>
          <w:sz w:val="28"/>
          <w:szCs w:val="28"/>
          <w:rtl/>
        </w:rPr>
        <w:t>،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ويحدث الخلاف</w:t>
      </w:r>
      <w:r w:rsidR="00C67BCE">
        <w:rPr>
          <w:rFonts w:ascii="Simplified Arabic" w:hAnsi="Simplified Arabic" w:cs="Simplified Arabic"/>
          <w:sz w:val="28"/>
          <w:szCs w:val="28"/>
          <w:rtl/>
        </w:rPr>
        <w:t>،</w:t>
      </w:r>
      <w:r w:rsidRPr="00C67BCE">
        <w:rPr>
          <w:rFonts w:ascii="Simplified Arabic" w:hAnsi="Simplified Arabic" w:cs="Simplified Arabic"/>
          <w:sz w:val="28"/>
          <w:szCs w:val="28"/>
          <w:rtl/>
        </w:rPr>
        <w:t xml:space="preserve"> ولا يوجد علاج</w:t>
      </w:r>
      <w:r w:rsidR="00C67BCE">
        <w:rPr>
          <w:rFonts w:ascii="Simplified Arabic" w:hAnsi="Simplified Arabic" w:cs="Simplified Arabic"/>
          <w:sz w:val="28"/>
          <w:szCs w:val="28"/>
          <w:rtl/>
        </w:rPr>
        <w:t>.</w:t>
      </w:r>
      <w:r w:rsidRPr="00C67BCE">
        <w:rPr>
          <w:rFonts w:ascii="Simplified Arabic" w:hAnsi="Simplified Arabic" w:cs="Simplified Arabic"/>
          <w:sz w:val="28"/>
          <w:szCs w:val="28"/>
        </w:rPr>
        <w:t>...</w:t>
      </w:r>
    </w:p>
    <w:sectPr w:rsidR="002C62F3" w:rsidRPr="00C67BCE" w:rsidSect="00D96BA8">
      <w:headerReference w:type="default" r:id="rId7"/>
      <w:pgSz w:w="11906" w:h="16838" w:code="9"/>
      <w:pgMar w:top="1418" w:right="991" w:bottom="1701" w:left="1418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447F" w14:textId="77777777" w:rsidR="00405CC6" w:rsidRDefault="00405CC6" w:rsidP="00405CC6">
      <w:pPr>
        <w:spacing w:after="0" w:line="240" w:lineRule="auto"/>
      </w:pPr>
      <w:r>
        <w:separator/>
      </w:r>
    </w:p>
  </w:endnote>
  <w:endnote w:type="continuationSeparator" w:id="0">
    <w:p w14:paraId="2F300E7F" w14:textId="77777777" w:rsidR="00405CC6" w:rsidRDefault="00405CC6" w:rsidP="0040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2B87" w14:textId="77777777" w:rsidR="00405CC6" w:rsidRDefault="00405CC6" w:rsidP="004425B7">
      <w:pPr>
        <w:bidi/>
        <w:spacing w:after="0" w:line="240" w:lineRule="auto"/>
      </w:pPr>
      <w:r>
        <w:separator/>
      </w:r>
    </w:p>
  </w:footnote>
  <w:footnote w:type="continuationSeparator" w:id="0">
    <w:p w14:paraId="61CE699B" w14:textId="77777777" w:rsidR="00405CC6" w:rsidRDefault="00405CC6" w:rsidP="00405CC6">
      <w:pPr>
        <w:spacing w:after="0" w:line="240" w:lineRule="auto"/>
      </w:pPr>
      <w:r>
        <w:continuationSeparator/>
      </w:r>
    </w:p>
  </w:footnote>
  <w:footnote w:id="1">
    <w:p w14:paraId="554CACEA" w14:textId="760C9B09" w:rsidR="00405CC6" w:rsidRPr="004425B7" w:rsidRDefault="00405CC6" w:rsidP="00405CC6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4425B7">
        <w:rPr>
          <w:rStyle w:val="FootnoteReference"/>
          <w:rFonts w:ascii="Simplified Arabic" w:hAnsi="Simplified Arabic" w:cs="Simplified Arabic"/>
        </w:rPr>
        <w:footnoteRef/>
      </w:r>
      <w:r w:rsidRPr="004425B7">
        <w:rPr>
          <w:rFonts w:ascii="Simplified Arabic" w:hAnsi="Simplified Arabic" w:cs="Simplified Arabic"/>
        </w:rPr>
        <w:t xml:space="preserve"> </w:t>
      </w:r>
      <w:r w:rsidRPr="004425B7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4425B7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4425B7">
        <w:rPr>
          <w:rFonts w:ascii="Simplified Arabic" w:hAnsi="Simplified Arabic" w:cs="Simplified Arabic"/>
          <w:rtl/>
          <w:lang w:bidi="ar-EG"/>
        </w:rPr>
        <w:t xml:space="preserve"> الثالث </w:t>
      </w:r>
      <w:r w:rsidR="00621453" w:rsidRPr="004425B7">
        <w:rPr>
          <w:rFonts w:ascii="Simplified Arabic" w:hAnsi="Simplified Arabic" w:cs="Simplified Arabic"/>
          <w:rtl/>
          <w:lang w:bidi="ar-EG"/>
        </w:rPr>
        <w:t xml:space="preserve">"سؤال وجواب – خروج الخطيبين معًا"، نُشر في مجلة الكرازة </w:t>
      </w:r>
      <w:r w:rsidR="004425B7" w:rsidRPr="004425B7">
        <w:rPr>
          <w:rFonts w:ascii="Simplified Arabic" w:hAnsi="Simplified Arabic" w:cs="Simplified Arabic"/>
          <w:rtl/>
          <w:lang w:bidi="ar-EG"/>
        </w:rPr>
        <w:t>3 مارس 1995م.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C634" w14:textId="0E0FD3C6" w:rsidR="00987C4F" w:rsidRDefault="00987C4F" w:rsidP="00D96BA8">
    <w:pPr>
      <w:pStyle w:val="Header"/>
      <w:bidi/>
    </w:pPr>
    <w:r>
      <w:rPr>
        <w:noProof/>
      </w:rPr>
      <w:drawing>
        <wp:inline distT="0" distB="0" distL="0" distR="0" wp14:anchorId="103C1924" wp14:editId="1398C208">
          <wp:extent cx="424815" cy="371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25"/>
    <w:rsid w:val="002C62F3"/>
    <w:rsid w:val="00405CC6"/>
    <w:rsid w:val="004425B7"/>
    <w:rsid w:val="004F210B"/>
    <w:rsid w:val="00581250"/>
    <w:rsid w:val="005924C4"/>
    <w:rsid w:val="00621453"/>
    <w:rsid w:val="00940525"/>
    <w:rsid w:val="00987C4F"/>
    <w:rsid w:val="009C333E"/>
    <w:rsid w:val="00BA6875"/>
    <w:rsid w:val="00C32EDD"/>
    <w:rsid w:val="00C67BCE"/>
    <w:rsid w:val="00CA0D37"/>
    <w:rsid w:val="00CD4DE4"/>
    <w:rsid w:val="00CE5CC4"/>
    <w:rsid w:val="00D96BA8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C03CC"/>
  <w15:chartTrackingRefBased/>
  <w15:docId w15:val="{B7505E85-C1F0-42D6-9F8E-4D9C02F1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05C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C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C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87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C4F"/>
  </w:style>
  <w:style w:type="paragraph" w:styleId="Footer">
    <w:name w:val="footer"/>
    <w:basedOn w:val="Normal"/>
    <w:link w:val="FooterChar"/>
    <w:uiPriority w:val="99"/>
    <w:unhideWhenUsed/>
    <w:rsid w:val="00987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914A-851B-4F2B-ADA6-CCF9E080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9</cp:revision>
  <dcterms:created xsi:type="dcterms:W3CDTF">2026-06-27T12:28:00Z</dcterms:created>
  <dcterms:modified xsi:type="dcterms:W3CDTF">2026-06-30T13:04:00Z</dcterms:modified>
</cp:coreProperties>
</file>