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2097" w14:textId="13EF3888" w:rsidR="005B03B3" w:rsidRPr="00163CA7" w:rsidRDefault="005B03B3" w:rsidP="00163CA7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163CA7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كيف يعلمه الصلاة</w:t>
      </w:r>
      <w:r w:rsidR="00163CA7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49FFBA15" w14:textId="4DCBA314" w:rsidR="00A75FAC" w:rsidRPr="00902153" w:rsidRDefault="00A75FAC" w:rsidP="005B03B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902153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سؤال:</w:t>
      </w:r>
    </w:p>
    <w:p w14:paraId="72929091" w14:textId="596D9D89" w:rsidR="000262C3" w:rsidRPr="00902153" w:rsidRDefault="00A75FAC" w:rsidP="00D101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021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أنا طالب جامع</w:t>
      </w:r>
      <w:r w:rsidR="00D101E4" w:rsidRPr="009021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 w:rsidRPr="009021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 وأب</w:t>
      </w:r>
      <w:r w:rsidR="00D101E4" w:rsidRPr="009021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 w:rsidRPr="0090215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يعمل تاجرًا وهو غير متعلم. وأريد أن أعلمه الصلاة، فماذا أفعل؟</w:t>
      </w:r>
    </w:p>
    <w:p w14:paraId="7BC0FBD0" w14:textId="77777777" w:rsidR="00A75FAC" w:rsidRPr="00A75FAC" w:rsidRDefault="00A75FAC" w:rsidP="00D101E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A75FAC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الجواب:</w:t>
      </w:r>
    </w:p>
    <w:p w14:paraId="3589658E" w14:textId="61828269" w:rsidR="00A75FAC" w:rsidRDefault="00A75FAC" w:rsidP="00D101E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يمكن ذلك عن طريق الاستلام الصوت</w:t>
      </w:r>
      <w:r w:rsidR="00F31DA7">
        <w:rPr>
          <w:rFonts w:ascii="Simplified Arabic" w:hAnsi="Simplified Arabic" w:cs="Simplified Arabic" w:hint="cs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والترديد، مثلما يسلم العرفاء الألحان. ومثلما استلم المكفوفون ألحان الكنيسة.</w:t>
      </w:r>
    </w:p>
    <w:p w14:paraId="7309D053" w14:textId="77777777" w:rsidR="00A75FAC" w:rsidRDefault="00A75FAC" w:rsidP="00D101E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هذه عن الصلوات المحفوظة، مثل المزامير وصلوات الأجبية.</w:t>
      </w:r>
    </w:p>
    <w:p w14:paraId="5A89F4E4" w14:textId="7D3EF92D" w:rsidR="00A75FAC" w:rsidRDefault="00A75FAC" w:rsidP="00D101E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بالإضافة إلى </w:t>
      </w:r>
      <w:r w:rsidR="00343C08">
        <w:rPr>
          <w:rFonts w:ascii="Simplified Arabic" w:hAnsi="Simplified Arabic" w:cs="Simplified Arabic" w:hint="cs"/>
          <w:sz w:val="32"/>
          <w:szCs w:val="32"/>
          <w:rtl/>
        </w:rPr>
        <w:t xml:space="preserve">هذا، يمكنك أن تعلمه الصلوات الخاصة من قلبه، سواء الطلب أو شكر الله على </w:t>
      </w:r>
      <w:r w:rsidR="004B0546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343C08">
        <w:rPr>
          <w:rFonts w:ascii="Simplified Arabic" w:hAnsi="Simplified Arabic" w:cs="Simplified Arabic" w:hint="cs"/>
          <w:sz w:val="32"/>
          <w:szCs w:val="32"/>
          <w:rtl/>
        </w:rPr>
        <w:t>حساناته، أو الاعتراف بالخطية، أو تمجيد الله.</w:t>
      </w:r>
    </w:p>
    <w:p w14:paraId="7984A8AA" w14:textId="23A342CD" w:rsidR="00343C08" w:rsidRPr="003710DB" w:rsidRDefault="00343C08" w:rsidP="00D101E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ويمكن أن تجعله يحفظ عبارة يرددها كثيرًا، مثل صلاة يا</w:t>
      </w:r>
      <w:r w:rsidR="00F31DA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رب</w:t>
      </w:r>
      <w:r w:rsidR="00F31DA7">
        <w:rPr>
          <w:rFonts w:ascii="Simplified Arabic" w:hAnsi="Simplified Arabic" w:cs="Simplified Arabic" w:hint="cs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يسوع المسيح وأمثالها.</w:t>
      </w:r>
    </w:p>
    <w:sectPr w:rsidR="00343C08" w:rsidRPr="003710DB" w:rsidSect="004B0546">
      <w:headerReference w:type="default" r:id="rId7"/>
      <w:pgSz w:w="12240" w:h="15840"/>
      <w:pgMar w:top="1440" w:right="1440" w:bottom="1440" w:left="25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388E6" w14:textId="77777777" w:rsidR="005B03B3" w:rsidRDefault="005B03B3" w:rsidP="005B03B3">
      <w:pPr>
        <w:spacing w:after="0" w:line="240" w:lineRule="auto"/>
      </w:pPr>
      <w:r>
        <w:separator/>
      </w:r>
    </w:p>
  </w:endnote>
  <w:endnote w:type="continuationSeparator" w:id="0">
    <w:p w14:paraId="0B9085A6" w14:textId="77777777" w:rsidR="005B03B3" w:rsidRDefault="005B03B3" w:rsidP="005B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FFC29" w14:textId="77777777" w:rsidR="005B03B3" w:rsidRDefault="005B03B3" w:rsidP="00163CA7">
      <w:pPr>
        <w:bidi/>
        <w:spacing w:after="0" w:line="240" w:lineRule="auto"/>
      </w:pPr>
      <w:r>
        <w:separator/>
      </w:r>
    </w:p>
  </w:footnote>
  <w:footnote w:type="continuationSeparator" w:id="0">
    <w:p w14:paraId="69351A15" w14:textId="77777777" w:rsidR="005B03B3" w:rsidRDefault="005B03B3" w:rsidP="005B03B3">
      <w:pPr>
        <w:spacing w:after="0" w:line="240" w:lineRule="auto"/>
      </w:pPr>
      <w:r>
        <w:continuationSeparator/>
      </w:r>
    </w:p>
  </w:footnote>
  <w:footnote w:id="1">
    <w:p w14:paraId="5B587CC4" w14:textId="24C08C4A" w:rsidR="00163CA7" w:rsidRPr="00163CA7" w:rsidRDefault="00163CA7" w:rsidP="00163CA7">
      <w:pPr>
        <w:bidi/>
        <w:spacing w:after="0" w:line="240" w:lineRule="auto"/>
        <w:jc w:val="both"/>
        <w:rPr>
          <w:rFonts w:ascii="Simplified Arabic" w:hAnsi="Simplified Arabic" w:cs="Simplified Arabic" w:hint="cs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163CA7">
        <w:rPr>
          <w:rFonts w:ascii="Simplified Arabic" w:hAnsi="Simplified Arabic" w:cs="Simplified Arabic"/>
          <w:rtl/>
          <w:lang w:bidi="ar-EG"/>
        </w:rPr>
        <w:t>مقال</w:t>
      </w:r>
      <w:r w:rsidRPr="00163CA7">
        <w:rPr>
          <w:rFonts w:ascii="Simplified Arabic" w:hAnsi="Simplified Arabic" w:cs="Simplified Arabic" w:hint="cs"/>
          <w:rtl/>
          <w:lang w:bidi="ar-EG"/>
        </w:rPr>
        <w:t xml:space="preserve"> لقداسة البابا شنوده الثالث</w:t>
      </w:r>
      <w:r w:rsidRPr="00163CA7">
        <w:rPr>
          <w:rFonts w:ascii="Simplified Arabic" w:hAnsi="Simplified Arabic" w:cs="Simplified Arabic"/>
          <w:rtl/>
          <w:lang w:bidi="ar-EG"/>
        </w:rPr>
        <w:t xml:space="preserve"> </w:t>
      </w:r>
      <w:r w:rsidRPr="00163CA7">
        <w:rPr>
          <w:rFonts w:ascii="Simplified Arabic" w:hAnsi="Simplified Arabic" w:cs="Simplified Arabic" w:hint="cs"/>
          <w:rtl/>
          <w:lang w:bidi="ar-EG"/>
        </w:rPr>
        <w:t>"</w:t>
      </w:r>
      <w:r w:rsidRPr="00163CA7">
        <w:rPr>
          <w:rFonts w:ascii="Simplified Arabic" w:hAnsi="Simplified Arabic" w:cs="Simplified Arabic"/>
          <w:rtl/>
          <w:lang w:bidi="ar-EG"/>
        </w:rPr>
        <w:t xml:space="preserve">سؤال وجواب </w:t>
      </w:r>
      <w:r w:rsidRPr="00163CA7">
        <w:rPr>
          <w:rFonts w:ascii="Simplified Arabic" w:hAnsi="Simplified Arabic" w:cs="Simplified Arabic" w:hint="cs"/>
          <w:rtl/>
          <w:lang w:bidi="ar-EG"/>
        </w:rPr>
        <w:t>-</w:t>
      </w:r>
      <w:r w:rsidRPr="00163CA7">
        <w:rPr>
          <w:rFonts w:ascii="Simplified Arabic" w:hAnsi="Simplified Arabic" w:cs="Simplified Arabic"/>
          <w:rtl/>
          <w:lang w:bidi="ar-EG"/>
        </w:rPr>
        <w:t xml:space="preserve"> </w:t>
      </w:r>
      <w:r w:rsidRPr="00163CA7">
        <w:rPr>
          <w:rFonts w:ascii="Simplified Arabic" w:hAnsi="Simplified Arabic" w:cs="Simplified Arabic" w:hint="cs"/>
          <w:rtl/>
          <w:lang w:bidi="ar-EG"/>
        </w:rPr>
        <w:t xml:space="preserve">كيف يعلمه الصلاة"، نُشر في </w:t>
      </w:r>
      <w:r w:rsidRPr="00163CA7">
        <w:rPr>
          <w:rFonts w:ascii="Simplified Arabic" w:hAnsi="Simplified Arabic" w:cs="Simplified Arabic"/>
          <w:rtl/>
          <w:lang w:bidi="ar-EG"/>
        </w:rPr>
        <w:t>مجلة الكرازة</w:t>
      </w:r>
      <w:r w:rsidRPr="00163CA7">
        <w:rPr>
          <w:rFonts w:ascii="Simplified Arabic" w:hAnsi="Simplified Arabic" w:cs="Simplified Arabic" w:hint="cs"/>
          <w:rtl/>
          <w:lang w:bidi="ar-EG"/>
        </w:rPr>
        <w:t xml:space="preserve"> </w:t>
      </w:r>
      <w:r w:rsidRPr="00163CA7">
        <w:rPr>
          <w:rFonts w:ascii="Simplified Arabic" w:hAnsi="Simplified Arabic" w:cs="Simplified Arabic"/>
          <w:rtl/>
          <w:lang w:bidi="ar-EG"/>
        </w:rPr>
        <w:t>26</w:t>
      </w:r>
      <w:r w:rsidRPr="00163CA7">
        <w:rPr>
          <w:rFonts w:ascii="Simplified Arabic" w:hAnsi="Simplified Arabic" w:cs="Simplified Arabic" w:hint="cs"/>
          <w:rtl/>
          <w:lang w:bidi="ar-EG"/>
        </w:rPr>
        <w:t xml:space="preserve"> مارس</w:t>
      </w:r>
      <w:r w:rsidRPr="00163CA7">
        <w:rPr>
          <w:rFonts w:ascii="Simplified Arabic" w:hAnsi="Simplified Arabic" w:cs="Simplified Arabic"/>
          <w:rtl/>
          <w:lang w:bidi="ar-EG"/>
        </w:rPr>
        <w:t>1993</w:t>
      </w:r>
      <w:r w:rsidRPr="00163CA7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1A5E" w14:textId="3AAFF7FF" w:rsidR="005B03B3" w:rsidRDefault="005B03B3" w:rsidP="005B03B3">
    <w:pPr>
      <w:pStyle w:val="Header"/>
      <w:bidi/>
    </w:pPr>
    <w:r>
      <w:rPr>
        <w:noProof/>
      </w:rPr>
      <w:drawing>
        <wp:inline distT="0" distB="0" distL="0" distR="0" wp14:anchorId="0BC9CA35" wp14:editId="7ABADB46">
          <wp:extent cx="419100" cy="390525"/>
          <wp:effectExtent l="0" t="0" r="0" b="9525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946"/>
    <w:rsid w:val="000262C3"/>
    <w:rsid w:val="00163CA7"/>
    <w:rsid w:val="00205946"/>
    <w:rsid w:val="00343C08"/>
    <w:rsid w:val="003710DB"/>
    <w:rsid w:val="004B0546"/>
    <w:rsid w:val="005B03B3"/>
    <w:rsid w:val="00902153"/>
    <w:rsid w:val="00A75FAC"/>
    <w:rsid w:val="00D101E4"/>
    <w:rsid w:val="00F3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83A49"/>
  <w15:chartTrackingRefBased/>
  <w15:docId w15:val="{96703F58-B2A2-41B3-80C3-CC720F53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FA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3B3"/>
  </w:style>
  <w:style w:type="paragraph" w:styleId="Footer">
    <w:name w:val="footer"/>
    <w:basedOn w:val="Normal"/>
    <w:link w:val="FooterChar"/>
    <w:uiPriority w:val="99"/>
    <w:unhideWhenUsed/>
    <w:rsid w:val="005B0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3B3"/>
  </w:style>
  <w:style w:type="paragraph" w:styleId="FootnoteText">
    <w:name w:val="footnote text"/>
    <w:basedOn w:val="Normal"/>
    <w:link w:val="FootnoteTextChar"/>
    <w:uiPriority w:val="99"/>
    <w:semiHidden/>
    <w:unhideWhenUsed/>
    <w:rsid w:val="00163C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3C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3C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14FD8-E461-4482-90F5-CC27ACC5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popeshenoudagecpc-15</dc:creator>
  <cp:keywords/>
  <dc:description/>
  <cp:lastModifiedBy>tk</cp:lastModifiedBy>
  <cp:revision>6</cp:revision>
  <dcterms:created xsi:type="dcterms:W3CDTF">2018-04-22T11:32:00Z</dcterms:created>
  <dcterms:modified xsi:type="dcterms:W3CDTF">2026-07-21T15:52:00Z</dcterms:modified>
</cp:coreProperties>
</file>