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25AD1" w14:textId="060508C4" w:rsidR="00EE1B8A" w:rsidRPr="006720B8" w:rsidRDefault="00EE1B8A" w:rsidP="00EE1B8A">
      <w:pPr>
        <w:spacing w:after="0"/>
        <w:jc w:val="center"/>
        <w:rPr>
          <w:rFonts w:ascii="Tajawal" w:hAnsi="Tajawal" w:cs="Tajawal"/>
          <w:b/>
          <w:bCs/>
          <w:sz w:val="48"/>
          <w:szCs w:val="48"/>
          <w:rtl/>
        </w:rPr>
      </w:pPr>
      <w:bookmarkStart w:id="0" w:name="_Toc108179485"/>
      <w:bookmarkStart w:id="1" w:name="_Toc113028897"/>
      <w:r w:rsidRPr="00EE1B8A">
        <w:rPr>
          <w:rFonts w:ascii="Tajawal" w:hAnsi="Tajawal" w:cs="Tajawal"/>
          <w:b/>
          <w:bCs/>
          <w:sz w:val="48"/>
          <w:szCs w:val="48"/>
          <w:rtl/>
        </w:rPr>
        <w:t>الموت والحياة الأبدية</w:t>
      </w:r>
      <w:bookmarkEnd w:id="0"/>
      <w:bookmarkEnd w:id="1"/>
      <w:r w:rsidR="006720B8" w:rsidRPr="006720B8">
        <w:rPr>
          <w:rStyle w:val="FootnoteReference"/>
          <w:rFonts w:ascii="Tajawal" w:hAnsi="Tajawal" w:cs="Tajawal"/>
          <w:b/>
          <w:bCs/>
          <w:sz w:val="40"/>
          <w:szCs w:val="40"/>
          <w:rtl/>
        </w:rPr>
        <w:footnoteReference w:id="1"/>
      </w:r>
    </w:p>
    <w:p w14:paraId="08412D36" w14:textId="77777777" w:rsidR="006720B8" w:rsidRPr="00EE1B8A" w:rsidRDefault="006720B8" w:rsidP="00EE1B8A">
      <w:pPr>
        <w:spacing w:after="0"/>
        <w:jc w:val="center"/>
        <w:rPr>
          <w:rFonts w:ascii="Tajawal" w:hAnsi="Tajawal" w:cs="Tajawal"/>
          <w:b/>
          <w:bCs/>
          <w:rtl/>
        </w:rPr>
      </w:pPr>
    </w:p>
    <w:p w14:paraId="5302DB5E" w14:textId="1C112FDB" w:rsidR="00EE1B8A" w:rsidRDefault="00EE1B8A" w:rsidP="00EE1B8A">
      <w:pPr>
        <w:spacing w:after="0"/>
        <w:rPr>
          <w:rFonts w:ascii="Tajawal" w:hAnsi="Tajawal" w:cs="Tajawal"/>
          <w:b/>
          <w:bCs/>
          <w:rtl/>
          <w:lang w:bidi="ar-EG"/>
        </w:rPr>
      </w:pPr>
      <w:bookmarkStart w:id="2" w:name="_Toc113028898"/>
      <w:r w:rsidRPr="00EE1B8A">
        <w:rPr>
          <w:rFonts w:ascii="Tajawal" w:hAnsi="Tajawal" w:cs="Tajawal"/>
          <w:b/>
          <w:bCs/>
          <w:rtl/>
          <w:lang w:bidi="ar-EG"/>
        </w:rPr>
        <w:t>ما هو الموت؟</w:t>
      </w:r>
      <w:bookmarkEnd w:id="2"/>
      <w:r w:rsidRPr="00EE1B8A">
        <w:rPr>
          <w:rFonts w:ascii="Tajawal" w:hAnsi="Tajawal" w:cs="Tajawal"/>
          <w:b/>
          <w:bCs/>
          <w:rtl/>
          <w:lang w:bidi="ar-EG"/>
        </w:rPr>
        <w:t xml:space="preserve"> </w:t>
      </w:r>
    </w:p>
    <w:p w14:paraId="5A6594A9" w14:textId="77777777" w:rsidR="006720B8" w:rsidRPr="00EE1B8A" w:rsidRDefault="006720B8" w:rsidP="00EE1B8A">
      <w:pPr>
        <w:spacing w:after="0"/>
        <w:rPr>
          <w:rFonts w:ascii="Tajawal" w:hAnsi="Tajawal" w:cs="Tajawal"/>
          <w:b/>
          <w:bCs/>
          <w:rtl/>
          <w:lang w:bidi="ar-EG"/>
        </w:rPr>
      </w:pPr>
    </w:p>
    <w:p w14:paraId="2FA67E04" w14:textId="77777777" w:rsidR="00EE1B8A" w:rsidRPr="00EE1B8A" w:rsidRDefault="00EE1B8A" w:rsidP="00EE1B8A">
      <w:pPr>
        <w:spacing w:after="0"/>
        <w:rPr>
          <w:rFonts w:ascii="Tajawal" w:hAnsi="Tajawal" w:cs="Tajawal"/>
          <w:rtl/>
          <w:lang w:bidi="ar-EG"/>
        </w:rPr>
      </w:pPr>
      <w:r w:rsidRPr="00EE1B8A">
        <w:rPr>
          <w:rFonts w:ascii="Tajawal" w:hAnsi="Tajawal" w:cs="Tajawal"/>
          <w:rtl/>
          <w:lang w:bidi="ar-EG"/>
        </w:rPr>
        <w:t xml:space="preserve">ليس هو الضياع، وليس وهو الفناء، وليس هو النهاية، وليس هو المجهول المخيف الذي يرتعب منه الناس، وليس هو السيف البتار الذي يقطع صلتنا بالحياة.. إذن ما هو الموت؟ </w:t>
      </w:r>
    </w:p>
    <w:p w14:paraId="213D2344" w14:textId="535A0E74" w:rsidR="00EE1B8A" w:rsidRPr="00EE1B8A" w:rsidRDefault="00EE1B8A" w:rsidP="00EE1B8A">
      <w:pPr>
        <w:spacing w:after="0"/>
        <w:rPr>
          <w:rFonts w:ascii="Tajawal" w:hAnsi="Tajawal" w:cs="Tajawal"/>
          <w:b/>
          <w:bCs/>
          <w:rtl/>
          <w:lang w:bidi="ar-EG"/>
        </w:rPr>
      </w:pPr>
      <w:r w:rsidRPr="00EE1B8A">
        <w:rPr>
          <w:rFonts w:ascii="Tajawal" w:hAnsi="Tajawal" w:cs="Tajawal"/>
          <w:b/>
          <w:bCs/>
          <w:rtl/>
          <w:lang w:bidi="ar-EG"/>
        </w:rPr>
        <w:t>الموت هو انفصال الروح عن الجسد، وليس شر</w:t>
      </w:r>
      <w:r w:rsidRPr="006720B8">
        <w:rPr>
          <w:rFonts w:ascii="Tajawal" w:hAnsi="Tajawal" w:cs="Tajawal"/>
          <w:b/>
          <w:bCs/>
          <w:rtl/>
          <w:lang w:bidi="ar-EG"/>
        </w:rPr>
        <w:t>ف</w:t>
      </w:r>
      <w:r w:rsidRPr="00EE1B8A">
        <w:rPr>
          <w:rFonts w:ascii="Tajawal" w:hAnsi="Tajawal" w:cs="Tajawal"/>
          <w:b/>
          <w:bCs/>
          <w:rtl/>
          <w:lang w:bidi="ar-EG"/>
        </w:rPr>
        <w:t xml:space="preserve">ًا كبيرًا للروح أن تكون مرتبطة بهذا الجسد المادي، يضغط عليها أحيانًا ومجرها معه في شهواته </w:t>
      </w:r>
      <w:r w:rsidRPr="006720B8">
        <w:rPr>
          <w:rFonts w:ascii="Tajawal" w:hAnsi="Tajawal" w:cs="Tajawal"/>
          <w:b/>
          <w:bCs/>
          <w:rtl/>
          <w:lang w:bidi="ar-EG"/>
        </w:rPr>
        <w:t xml:space="preserve">ونزواته! </w:t>
      </w:r>
    </w:p>
    <w:p w14:paraId="417EA9F1" w14:textId="40E96C5B" w:rsidR="00EE1B8A" w:rsidRPr="00EE1B8A" w:rsidRDefault="00EE1B8A" w:rsidP="00EE1B8A">
      <w:pPr>
        <w:spacing w:after="0"/>
        <w:rPr>
          <w:rFonts w:ascii="Tajawal" w:hAnsi="Tajawal" w:cs="Tajawal"/>
          <w:rtl/>
          <w:lang w:bidi="ar-EG"/>
        </w:rPr>
      </w:pPr>
      <w:r w:rsidRPr="00EE1B8A">
        <w:rPr>
          <w:rFonts w:ascii="Tajawal" w:hAnsi="Tajawal" w:cs="Tajawal"/>
          <w:rtl/>
          <w:lang w:bidi="ar-EG"/>
        </w:rPr>
        <w:t>لذلك كان انفصال الروح عن الجسد، هو نوع من التحرر.. تتحرر</w:t>
      </w:r>
      <w:r w:rsidRPr="006720B8">
        <w:rPr>
          <w:rFonts w:ascii="Tajawal" w:hAnsi="Tajawal" w:cs="Tajawal"/>
          <w:rtl/>
          <w:lang w:bidi="ar-EG"/>
        </w:rPr>
        <w:t xml:space="preserve"> </w:t>
      </w:r>
      <w:r w:rsidRPr="00EE1B8A">
        <w:rPr>
          <w:rFonts w:ascii="Tajawal" w:hAnsi="Tajawal" w:cs="Tajawal"/>
          <w:rtl/>
          <w:lang w:bidi="ar-EG"/>
        </w:rPr>
        <w:t>به من المادة، وتفرح به الروح الطاهرة القديسة.</w:t>
      </w:r>
    </w:p>
    <w:p w14:paraId="334A4BE8" w14:textId="40A2D376" w:rsidR="00EE1B8A" w:rsidRPr="00EE1B8A" w:rsidRDefault="00EE1B8A" w:rsidP="00EE1B8A">
      <w:pPr>
        <w:spacing w:after="0"/>
        <w:rPr>
          <w:rFonts w:ascii="Tajawal" w:hAnsi="Tajawal" w:cs="Tajawal"/>
          <w:rtl/>
          <w:lang w:bidi="ar-EG"/>
        </w:rPr>
      </w:pPr>
      <w:r w:rsidRPr="00EE1B8A">
        <w:rPr>
          <w:rFonts w:ascii="Tajawal" w:hAnsi="Tajawal" w:cs="Tajawal"/>
          <w:rtl/>
          <w:lang w:bidi="ar-EG"/>
        </w:rPr>
        <w:t>والموت هو رحلة جميلة نحو الأبدية، نحو الفردوس والنعيم وشركة القديسين والملائكة، هناك في الموضع الذي هرب منه الحزن والك</w:t>
      </w:r>
      <w:r w:rsidRPr="006720B8">
        <w:rPr>
          <w:rFonts w:ascii="Tajawal" w:hAnsi="Tajawal" w:cs="Tajawal"/>
          <w:rtl/>
          <w:lang w:bidi="ar-EG"/>
        </w:rPr>
        <w:t>آ</w:t>
      </w:r>
      <w:r w:rsidRPr="00EE1B8A">
        <w:rPr>
          <w:rFonts w:ascii="Tajawal" w:hAnsi="Tajawal" w:cs="Tajawal"/>
          <w:rtl/>
          <w:lang w:bidi="ar-EG"/>
        </w:rPr>
        <w:t xml:space="preserve">بة والتنهد.. في عشرة الأنبياء والرسل والشهداء والنساك والأبرار، وفي عشرة الملائكة الأطهار، في العالم أفضل.. </w:t>
      </w:r>
    </w:p>
    <w:p w14:paraId="444ED674" w14:textId="77777777" w:rsidR="00EE1B8A" w:rsidRPr="00EE1B8A" w:rsidRDefault="00EE1B8A" w:rsidP="00EE1B8A">
      <w:pPr>
        <w:spacing w:after="0"/>
        <w:rPr>
          <w:rFonts w:ascii="Tajawal" w:hAnsi="Tajawal" w:cs="Tajawal"/>
          <w:rtl/>
          <w:lang w:bidi="ar-EG"/>
        </w:rPr>
      </w:pPr>
      <w:r w:rsidRPr="00EE1B8A">
        <w:rPr>
          <w:rFonts w:ascii="Tajawal" w:hAnsi="Tajawal" w:cs="Tajawal"/>
          <w:rtl/>
          <w:lang w:bidi="ar-EG"/>
        </w:rPr>
        <w:t>ليست حياتنا الأرضية بالحياة المثالية التي يتمسك بها الحكماء! وليست هذه المادة اللاصقة بنا بالدرجة السامية التي نحرص عليها! وليس هذا الصراع الدائم بين الجسد والروح شيئًا يهفو إليه الناس، بل سعيد من يتخلص من مثل هذا الصراع، ويحيا في سلام داخلي..</w:t>
      </w:r>
    </w:p>
    <w:p w14:paraId="1F85EB72" w14:textId="77777777" w:rsidR="00EE1B8A" w:rsidRPr="00EE1B8A" w:rsidRDefault="00EE1B8A" w:rsidP="00EE1B8A">
      <w:pPr>
        <w:spacing w:after="0"/>
        <w:rPr>
          <w:rFonts w:ascii="Tajawal" w:hAnsi="Tajawal" w:cs="Tajawal"/>
          <w:b/>
          <w:bCs/>
          <w:rtl/>
          <w:lang w:bidi="ar-EG"/>
        </w:rPr>
      </w:pPr>
      <w:r w:rsidRPr="00EE1B8A">
        <w:rPr>
          <w:rFonts w:ascii="Tajawal" w:hAnsi="Tajawal" w:cs="Tajawal"/>
          <w:b/>
          <w:bCs/>
          <w:rtl/>
          <w:lang w:bidi="ar-EG"/>
        </w:rPr>
        <w:t xml:space="preserve">سيأتي الوقت الذي نسمو فيه على المادة، أو الذي نتخلص فيه من المادة نهائيًا. </w:t>
      </w:r>
    </w:p>
    <w:p w14:paraId="6FA63CF1" w14:textId="419734E0" w:rsidR="00EE1B8A" w:rsidRPr="00EE1B8A" w:rsidRDefault="00EE1B8A" w:rsidP="00EE1B8A">
      <w:pPr>
        <w:spacing w:after="0"/>
        <w:rPr>
          <w:rFonts w:ascii="Tajawal" w:hAnsi="Tajawal" w:cs="Tajawal"/>
          <w:rtl/>
          <w:lang w:bidi="ar-EG"/>
        </w:rPr>
      </w:pPr>
      <w:r w:rsidRPr="00EE1B8A">
        <w:rPr>
          <w:rFonts w:ascii="Tajawal" w:hAnsi="Tajawal" w:cs="Tajawal"/>
          <w:rtl/>
          <w:lang w:bidi="ar-EG"/>
        </w:rPr>
        <w:lastRenderedPageBreak/>
        <w:t>يستطيع الأبرار بشيء من التدريب الروحي أن يسموا على المادة، ويعيشوا روحاني</w:t>
      </w:r>
      <w:r w:rsidRPr="006720B8">
        <w:rPr>
          <w:rFonts w:ascii="Tajawal" w:hAnsi="Tajawal" w:cs="Tajawal"/>
          <w:rtl/>
          <w:lang w:bidi="ar-EG"/>
        </w:rPr>
        <w:t>ي</w:t>
      </w:r>
      <w:r w:rsidRPr="00EE1B8A">
        <w:rPr>
          <w:rFonts w:ascii="Tajawal" w:hAnsi="Tajawal" w:cs="Tajawal"/>
          <w:rtl/>
          <w:lang w:bidi="ar-EG"/>
        </w:rPr>
        <w:t xml:space="preserve">ن. أما التخلص من المادة، فيكون هناك في الأبدية. حيث يعتقنا الله من نير الجسد والمادة، ويكتب صك حريتنا. </w:t>
      </w:r>
    </w:p>
    <w:p w14:paraId="577CE329" w14:textId="77777777" w:rsidR="00EE1B8A" w:rsidRPr="00EE1B8A" w:rsidRDefault="00EE1B8A" w:rsidP="00EE1B8A">
      <w:pPr>
        <w:spacing w:after="0"/>
        <w:rPr>
          <w:rFonts w:ascii="Tajawal" w:hAnsi="Tajawal" w:cs="Tajawal"/>
          <w:rtl/>
          <w:lang w:bidi="ar-EG"/>
        </w:rPr>
      </w:pPr>
      <w:r w:rsidRPr="00EE1B8A">
        <w:rPr>
          <w:rFonts w:ascii="Tajawal" w:hAnsi="Tajawal" w:cs="Tajawal"/>
          <w:rtl/>
          <w:lang w:bidi="ar-EG"/>
        </w:rPr>
        <w:t>وعندما نموت، نتخلص من هذا الجسد المادي..</w:t>
      </w:r>
    </w:p>
    <w:p w14:paraId="6D236E3D" w14:textId="77777777" w:rsidR="00EE1B8A" w:rsidRPr="00EE1B8A" w:rsidRDefault="00EE1B8A" w:rsidP="00EE1B8A">
      <w:pPr>
        <w:spacing w:after="0"/>
        <w:rPr>
          <w:rFonts w:ascii="Tajawal" w:hAnsi="Tajawal" w:cs="Tajawal"/>
          <w:b/>
          <w:bCs/>
          <w:rtl/>
          <w:lang w:bidi="ar-EG"/>
        </w:rPr>
      </w:pPr>
      <w:r w:rsidRPr="00EE1B8A">
        <w:rPr>
          <w:rFonts w:ascii="Tajawal" w:hAnsi="Tajawal" w:cs="Tajawal"/>
          <w:b/>
          <w:bCs/>
          <w:rtl/>
          <w:lang w:bidi="ar-EG"/>
        </w:rPr>
        <w:t xml:space="preserve">ولكننا لا نترك هذا الجسد تركًا كاملًا بالموت، لأن أجسادنا ستقوم في اليوم الأخير، وتقدم حسابًا عن أعمالها. </w:t>
      </w:r>
    </w:p>
    <w:p w14:paraId="03490BE8" w14:textId="77777777" w:rsidR="00EE1B8A" w:rsidRPr="00EE1B8A" w:rsidRDefault="00EE1B8A" w:rsidP="00EE1B8A">
      <w:pPr>
        <w:spacing w:after="0"/>
        <w:rPr>
          <w:rFonts w:ascii="Tajawal" w:hAnsi="Tajawal" w:cs="Tajawal"/>
          <w:rtl/>
          <w:lang w:bidi="ar-EG"/>
        </w:rPr>
      </w:pPr>
      <w:r w:rsidRPr="00EE1B8A">
        <w:rPr>
          <w:rFonts w:ascii="Tajawal" w:hAnsi="Tajawal" w:cs="Tajawal"/>
          <w:rtl/>
          <w:lang w:bidi="ar-EG"/>
        </w:rPr>
        <w:t xml:space="preserve">لقد اشترك الجسد مع الروح في أعمال وشئون هذه الحياة الدنيا، فيجب أن يقف الأثنان أمام منبر الله العادل، ويثاب الأثنان، أو يعاقب الأثنان. ومن هنا كان لا بد من قيامة الأجساد.. </w:t>
      </w:r>
    </w:p>
    <w:p w14:paraId="245A6C92" w14:textId="443C07D9" w:rsidR="00EE1B8A" w:rsidRPr="00EE1B8A" w:rsidRDefault="00EE1B8A" w:rsidP="00EE1B8A">
      <w:pPr>
        <w:spacing w:after="0"/>
        <w:rPr>
          <w:rFonts w:ascii="Tajawal" w:hAnsi="Tajawal" w:cs="Tajawal"/>
          <w:rtl/>
          <w:lang w:bidi="ar-EG"/>
        </w:rPr>
      </w:pPr>
      <w:r w:rsidRPr="00EE1B8A">
        <w:rPr>
          <w:rFonts w:ascii="Tajawal" w:hAnsi="Tajawal" w:cs="Tajawal"/>
          <w:rtl/>
          <w:lang w:bidi="ar-EG"/>
        </w:rPr>
        <w:t xml:space="preserve">ولكن الأجساد سوف لا تقوم </w:t>
      </w:r>
      <w:r w:rsidRPr="006720B8">
        <w:rPr>
          <w:rFonts w:ascii="Tajawal" w:hAnsi="Tajawal" w:cs="Tajawal"/>
          <w:rtl/>
          <w:lang w:bidi="ar-EG"/>
        </w:rPr>
        <w:t>ب</w:t>
      </w:r>
      <w:r w:rsidRPr="00EE1B8A">
        <w:rPr>
          <w:rFonts w:ascii="Tajawal" w:hAnsi="Tajawal" w:cs="Tajawal"/>
          <w:rtl/>
          <w:lang w:bidi="ar-EG"/>
        </w:rPr>
        <w:t xml:space="preserve">حالتها المادية الحالية، لأن الأبدية السعيدة بعيدة عن المادة. ستقوم الأجساد، ولكن في حالة روحية وفي حالة نورانية، وفي وضع غير قابل </w:t>
      </w:r>
      <w:r w:rsidRPr="006720B8">
        <w:rPr>
          <w:rFonts w:ascii="Tajawal" w:hAnsi="Tajawal" w:cs="Tajawal"/>
          <w:rtl/>
          <w:lang w:bidi="ar-EG"/>
        </w:rPr>
        <w:t>للفساد.</w:t>
      </w:r>
      <w:r w:rsidRPr="00EE1B8A">
        <w:rPr>
          <w:rFonts w:ascii="Tajawal" w:hAnsi="Tajawal" w:cs="Tajawal"/>
          <w:rtl/>
          <w:lang w:bidi="ar-EG"/>
        </w:rPr>
        <w:t xml:space="preserve">. أجسادًا لا تحتاج إلى نوم أو إلى راحة، وليست في حاجة إلى غذاء، أو دواء.. أجسادًا روحانية. وكما قال القديس أوغسطينوس: (نحن سوف لا </w:t>
      </w:r>
      <w:r w:rsidRPr="006720B8">
        <w:rPr>
          <w:rFonts w:ascii="Tajawal" w:hAnsi="Tajawal" w:cs="Tajawal"/>
          <w:rtl/>
          <w:lang w:bidi="ar-EG"/>
        </w:rPr>
        <w:t>ن</w:t>
      </w:r>
      <w:r w:rsidRPr="00EE1B8A">
        <w:rPr>
          <w:rFonts w:ascii="Tajawal" w:hAnsi="Tajawal" w:cs="Tajawal"/>
          <w:rtl/>
          <w:lang w:bidi="ar-EG"/>
        </w:rPr>
        <w:t xml:space="preserve">قوم أرواحًا، وإنما سنقوم بأجساد روحانية). </w:t>
      </w:r>
    </w:p>
    <w:p w14:paraId="3C03D3BD" w14:textId="77777777" w:rsidR="00EE1B8A" w:rsidRPr="00EE1B8A" w:rsidRDefault="00EE1B8A" w:rsidP="00EE1B8A">
      <w:pPr>
        <w:spacing w:after="0"/>
        <w:rPr>
          <w:rFonts w:ascii="Tajawal" w:hAnsi="Tajawal" w:cs="Tajawal"/>
          <w:rtl/>
          <w:lang w:bidi="ar-EG"/>
        </w:rPr>
      </w:pPr>
      <w:r w:rsidRPr="00EE1B8A">
        <w:rPr>
          <w:rFonts w:ascii="Tajawal" w:hAnsi="Tajawal" w:cs="Tajawal"/>
          <w:rtl/>
          <w:lang w:bidi="ar-EG"/>
        </w:rPr>
        <w:t xml:space="preserve">هذه الأجساد الروحانية سوف لا تكون في حاجة إلى كل ما قد سبقت فاقتنته في العالم من عقارات وأموال ولهو وملاذ.. ستترك الكل هنا.. وكما خرج الإنسان عريانًا من بطن أمه، سيترك هذا العالم عريانًا أيضًا. </w:t>
      </w:r>
    </w:p>
    <w:p w14:paraId="79DEDB10" w14:textId="77777777" w:rsidR="00EE1B8A" w:rsidRPr="00EE1B8A" w:rsidRDefault="00EE1B8A" w:rsidP="00EE1B8A">
      <w:pPr>
        <w:spacing w:after="0"/>
        <w:rPr>
          <w:rFonts w:ascii="Tajawal" w:hAnsi="Tajawal" w:cs="Tajawal"/>
          <w:b/>
          <w:bCs/>
          <w:rtl/>
          <w:lang w:bidi="ar-EG"/>
        </w:rPr>
      </w:pPr>
      <w:r w:rsidRPr="00EE1B8A">
        <w:rPr>
          <w:rFonts w:ascii="Tajawal" w:hAnsi="Tajawal" w:cs="Tajawal"/>
          <w:b/>
          <w:bCs/>
          <w:rtl/>
          <w:lang w:bidi="ar-EG"/>
        </w:rPr>
        <w:t xml:space="preserve">لذلك فإن الحكماء لا يتعبون أنفسهم في اقتناء أشياء لا يخذونها معهم عند موتهم. </w:t>
      </w:r>
    </w:p>
    <w:p w14:paraId="7586FA1B" w14:textId="3C350CF0" w:rsidR="00EE1B8A" w:rsidRPr="00EE1B8A" w:rsidRDefault="00EE1B8A" w:rsidP="00EE1B8A">
      <w:pPr>
        <w:spacing w:after="0"/>
        <w:rPr>
          <w:rFonts w:ascii="Tajawal" w:hAnsi="Tajawal" w:cs="Tajawal"/>
          <w:rtl/>
          <w:lang w:bidi="ar-EG"/>
        </w:rPr>
      </w:pPr>
      <w:r w:rsidRPr="00EE1B8A">
        <w:rPr>
          <w:rFonts w:ascii="Tajawal" w:hAnsi="Tajawal" w:cs="Tajawal"/>
          <w:rtl/>
          <w:lang w:bidi="ar-EG"/>
        </w:rPr>
        <w:t xml:space="preserve">إن الحكماء يهتمون </w:t>
      </w:r>
      <w:r w:rsidRPr="006720B8">
        <w:rPr>
          <w:rFonts w:ascii="Tajawal" w:hAnsi="Tajawal" w:cs="Tajawal"/>
          <w:rtl/>
          <w:lang w:bidi="ar-EG"/>
        </w:rPr>
        <w:t>بأبدتيهم</w:t>
      </w:r>
      <w:r w:rsidRPr="00EE1B8A">
        <w:rPr>
          <w:rFonts w:ascii="Tajawal" w:hAnsi="Tajawal" w:cs="Tajawal"/>
          <w:rtl/>
          <w:lang w:bidi="ar-EG"/>
        </w:rPr>
        <w:t>، ولا يضيعون جهدهم من أجل الحياة الحاضرة. إن حياتنا في الجسد، لا يمكن أن تقاس بالأبدية التي لا نهاية لها. فحياتنا على الأرض مجرد فترة غربة عن وطن</w:t>
      </w:r>
      <w:r w:rsidRPr="006720B8">
        <w:rPr>
          <w:rFonts w:ascii="Tajawal" w:hAnsi="Tajawal" w:cs="Tajawal"/>
          <w:rtl/>
          <w:lang w:bidi="ar-EG"/>
        </w:rPr>
        <w:t>ن</w:t>
      </w:r>
      <w:r w:rsidRPr="00EE1B8A">
        <w:rPr>
          <w:rFonts w:ascii="Tajawal" w:hAnsi="Tajawal" w:cs="Tajawal"/>
          <w:rtl/>
          <w:lang w:bidi="ar-EG"/>
        </w:rPr>
        <w:t>ا الدائم في السماء. وهكذا كان القديسون ينظرون إلى أنفسهم كغرباء على الأرض. فيقول داود النبي في صلواته: "غريب أنا على الأرض، فلا تخف عنى وصاياك"، بل يصرخ قائلًا: "ويل لي فإن غربت</w:t>
      </w:r>
      <w:r w:rsidRPr="006720B8">
        <w:rPr>
          <w:rFonts w:ascii="Tajawal" w:hAnsi="Tajawal" w:cs="Tajawal"/>
          <w:rtl/>
          <w:lang w:bidi="ar-EG"/>
        </w:rPr>
        <w:t>ي</w:t>
      </w:r>
      <w:r w:rsidRPr="00EE1B8A">
        <w:rPr>
          <w:rFonts w:ascii="Tajawal" w:hAnsi="Tajawal" w:cs="Tajawal"/>
          <w:rtl/>
          <w:lang w:bidi="ar-EG"/>
        </w:rPr>
        <w:t xml:space="preserve"> قد طالت على</w:t>
      </w:r>
      <w:r w:rsidRPr="006720B8">
        <w:rPr>
          <w:rFonts w:ascii="Tajawal" w:hAnsi="Tajawal" w:cs="Tajawal"/>
          <w:rtl/>
          <w:lang w:bidi="ar-EG"/>
        </w:rPr>
        <w:t>َّ</w:t>
      </w:r>
      <w:r w:rsidRPr="00EE1B8A">
        <w:rPr>
          <w:rFonts w:ascii="Tajawal" w:hAnsi="Tajawal" w:cs="Tajawal"/>
          <w:rtl/>
          <w:lang w:bidi="ar-EG"/>
        </w:rPr>
        <w:t>"..</w:t>
      </w:r>
    </w:p>
    <w:p w14:paraId="5635E368" w14:textId="77777777" w:rsidR="00EE1B8A" w:rsidRPr="00EE1B8A" w:rsidRDefault="00EE1B8A" w:rsidP="00EE1B8A">
      <w:pPr>
        <w:spacing w:after="0"/>
        <w:rPr>
          <w:rFonts w:ascii="Tajawal" w:hAnsi="Tajawal" w:cs="Tajawal"/>
          <w:rtl/>
          <w:lang w:bidi="ar-EG"/>
        </w:rPr>
      </w:pPr>
      <w:r w:rsidRPr="00EE1B8A">
        <w:rPr>
          <w:rFonts w:ascii="Tajawal" w:hAnsi="Tajawal" w:cs="Tajawal"/>
          <w:rtl/>
          <w:lang w:bidi="ar-EG"/>
        </w:rPr>
        <w:lastRenderedPageBreak/>
        <w:t>لذلك فإنني أثناء التأمل في هذه الحياة الدنيا ومقارنتها بالحياة الأخرى، كتبت ذات مرة قصيدة بعنوان "تائه في غربة" جاء فيها".</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425"/>
        <w:gridCol w:w="3538"/>
      </w:tblGrid>
      <w:tr w:rsidR="00EE1B8A" w:rsidRPr="00EE1B8A" w14:paraId="191066AA" w14:textId="77777777" w:rsidTr="0089280A">
        <w:tc>
          <w:tcPr>
            <w:tcW w:w="3398" w:type="dxa"/>
          </w:tcPr>
          <w:p w14:paraId="6C61E186" w14:textId="62366016" w:rsidR="00EE1B8A" w:rsidRPr="00EE1B8A" w:rsidRDefault="00EE1B8A" w:rsidP="00EE1B8A">
            <w:pPr>
              <w:spacing w:line="259" w:lineRule="auto"/>
              <w:rPr>
                <w:rFonts w:ascii="Tajawal" w:hAnsi="Tajawal" w:cs="Tajawal"/>
                <w:rtl/>
                <w:lang w:bidi="ar-EG"/>
              </w:rPr>
            </w:pPr>
            <w:r w:rsidRPr="00EE1B8A">
              <w:rPr>
                <w:rFonts w:ascii="Tajawal" w:hAnsi="Tajawal" w:cs="Tajawal"/>
                <w:rtl/>
                <w:lang w:bidi="ar-EG"/>
              </w:rPr>
              <w:t>يا صديق</w:t>
            </w:r>
            <w:r w:rsidRPr="006720B8">
              <w:rPr>
                <w:rFonts w:ascii="Tajawal" w:hAnsi="Tajawal" w:cs="Tajawal"/>
                <w:rtl/>
                <w:lang w:bidi="ar-EG"/>
              </w:rPr>
              <w:t>ي</w:t>
            </w:r>
            <w:r w:rsidRPr="00EE1B8A">
              <w:rPr>
                <w:rFonts w:ascii="Tajawal" w:hAnsi="Tajawal" w:cs="Tajawal"/>
                <w:rtl/>
                <w:lang w:bidi="ar-EG"/>
              </w:rPr>
              <w:t xml:space="preserve"> لست أدرى ما أنا</w:t>
            </w:r>
            <w:r w:rsidRPr="00EE1B8A">
              <w:rPr>
                <w:rFonts w:ascii="Tajawal" w:hAnsi="Tajawal" w:cs="Tajawal"/>
                <w:rtl/>
                <w:lang w:bidi="ar-EG"/>
              </w:rPr>
              <w:br/>
              <w:t>أنت مثلي تائه في غربة</w:t>
            </w:r>
            <w:r w:rsidRPr="00EE1B8A">
              <w:rPr>
                <w:rFonts w:ascii="Tajawal" w:hAnsi="Tajawal" w:cs="Tajawal"/>
                <w:rtl/>
                <w:lang w:bidi="ar-EG"/>
              </w:rPr>
              <w:br/>
              <w:t>نحن ضيفان نقض</w:t>
            </w:r>
            <w:r w:rsidRPr="006720B8">
              <w:rPr>
                <w:rFonts w:ascii="Tajawal" w:hAnsi="Tajawal" w:cs="Tajawal"/>
                <w:rtl/>
                <w:lang w:bidi="ar-EG"/>
              </w:rPr>
              <w:t>ي</w:t>
            </w:r>
            <w:r w:rsidRPr="00EE1B8A">
              <w:rPr>
                <w:rFonts w:ascii="Tajawal" w:hAnsi="Tajawal" w:cs="Tajawal"/>
                <w:rtl/>
                <w:lang w:bidi="ar-EG"/>
              </w:rPr>
              <w:t xml:space="preserve"> فترة</w:t>
            </w:r>
            <w:r w:rsidRPr="00EE1B8A">
              <w:rPr>
                <w:rFonts w:ascii="Tajawal" w:hAnsi="Tajawal" w:cs="Tajawal"/>
                <w:rtl/>
                <w:lang w:bidi="ar-EG"/>
              </w:rPr>
              <w:br/>
              <w:t>عاش آباؤنا قبلًا حقبة</w:t>
            </w:r>
            <w:r w:rsidRPr="00EE1B8A">
              <w:rPr>
                <w:rFonts w:ascii="Tajawal" w:hAnsi="Tajawal" w:cs="Tajawal"/>
                <w:rtl/>
                <w:lang w:bidi="ar-EG"/>
              </w:rPr>
              <w:br/>
              <w:t xml:space="preserve"> </w:t>
            </w:r>
          </w:p>
        </w:tc>
        <w:tc>
          <w:tcPr>
            <w:tcW w:w="425" w:type="dxa"/>
          </w:tcPr>
          <w:p w14:paraId="0215BC3B" w14:textId="77777777" w:rsidR="00EE1B8A" w:rsidRPr="00EE1B8A" w:rsidRDefault="00EE1B8A" w:rsidP="00EE1B8A">
            <w:pPr>
              <w:spacing w:line="259" w:lineRule="auto"/>
              <w:rPr>
                <w:rFonts w:ascii="Tajawal" w:hAnsi="Tajawal" w:cs="Tajawal"/>
                <w:rtl/>
                <w:lang w:bidi="ar-EG"/>
              </w:rPr>
            </w:pPr>
          </w:p>
        </w:tc>
        <w:tc>
          <w:tcPr>
            <w:tcW w:w="3538" w:type="dxa"/>
          </w:tcPr>
          <w:p w14:paraId="16E2E24D" w14:textId="37D74584" w:rsidR="00EE1B8A" w:rsidRPr="00EE1B8A" w:rsidRDefault="00EE1B8A" w:rsidP="00EE1B8A">
            <w:pPr>
              <w:spacing w:line="259" w:lineRule="auto"/>
              <w:rPr>
                <w:rFonts w:ascii="Tajawal" w:hAnsi="Tajawal" w:cs="Tajawal"/>
                <w:rtl/>
                <w:lang w:bidi="ar-EG"/>
              </w:rPr>
            </w:pPr>
            <w:r w:rsidRPr="00EE1B8A">
              <w:rPr>
                <w:rFonts w:ascii="Tajawal" w:hAnsi="Tajawal" w:cs="Tajawal"/>
                <w:rtl/>
                <w:lang w:bidi="ar-EG"/>
              </w:rPr>
              <w:t>أو تدر</w:t>
            </w:r>
            <w:r w:rsidRPr="006720B8">
              <w:rPr>
                <w:rFonts w:ascii="Tajawal" w:hAnsi="Tajawal" w:cs="Tajawal"/>
                <w:rtl/>
                <w:lang w:bidi="ar-EG"/>
              </w:rPr>
              <w:t>ي</w:t>
            </w:r>
            <w:r w:rsidRPr="00EE1B8A">
              <w:rPr>
                <w:rFonts w:ascii="Tajawal" w:hAnsi="Tajawal" w:cs="Tajawal"/>
                <w:rtl/>
                <w:lang w:bidi="ar-EG"/>
              </w:rPr>
              <w:t xml:space="preserve"> أنت ما أنت هنا؟</w:t>
            </w:r>
            <w:r w:rsidRPr="00EE1B8A">
              <w:rPr>
                <w:rFonts w:ascii="Tajawal" w:hAnsi="Tajawal" w:cs="Tajawal"/>
                <w:rtl/>
                <w:lang w:bidi="ar-EG"/>
              </w:rPr>
              <w:br/>
              <w:t>وجميع الناس أيضًا مثلنا</w:t>
            </w:r>
            <w:r w:rsidRPr="00EE1B8A">
              <w:rPr>
                <w:rFonts w:ascii="Tajawal" w:hAnsi="Tajawal" w:cs="Tajawal"/>
                <w:rtl/>
                <w:lang w:bidi="ar-EG"/>
              </w:rPr>
              <w:br/>
              <w:t>وسنمض</w:t>
            </w:r>
            <w:r w:rsidRPr="006720B8">
              <w:rPr>
                <w:rFonts w:ascii="Tajawal" w:hAnsi="Tajawal" w:cs="Tajawal"/>
                <w:rtl/>
                <w:lang w:bidi="ar-EG"/>
              </w:rPr>
              <w:t>ي</w:t>
            </w:r>
            <w:r w:rsidRPr="00EE1B8A">
              <w:rPr>
                <w:rFonts w:ascii="Tajawal" w:hAnsi="Tajawal" w:cs="Tajawal"/>
                <w:rtl/>
                <w:lang w:bidi="ar-EG"/>
              </w:rPr>
              <w:t xml:space="preserve"> حين يأتي يومنا</w:t>
            </w:r>
            <w:r w:rsidRPr="00EE1B8A">
              <w:rPr>
                <w:rFonts w:ascii="Tajawal" w:hAnsi="Tajawal" w:cs="Tajawal"/>
                <w:rtl/>
                <w:lang w:bidi="ar-EG"/>
              </w:rPr>
              <w:br/>
              <w:t>ثم ولي بعدها آباؤنا</w:t>
            </w:r>
            <w:r w:rsidRPr="00EE1B8A">
              <w:rPr>
                <w:rFonts w:ascii="Tajawal" w:hAnsi="Tajawal" w:cs="Tajawal"/>
                <w:rtl/>
                <w:lang w:bidi="ar-EG"/>
              </w:rPr>
              <w:br/>
            </w:r>
          </w:p>
        </w:tc>
      </w:tr>
    </w:tbl>
    <w:p w14:paraId="253F4533" w14:textId="42EB8CFB" w:rsidR="00EE1B8A" w:rsidRPr="00EE1B8A" w:rsidRDefault="00EE1B8A" w:rsidP="00EE1B8A">
      <w:pPr>
        <w:spacing w:after="0"/>
        <w:rPr>
          <w:rFonts w:ascii="Tajawal" w:hAnsi="Tajawal" w:cs="Tajawal"/>
          <w:b/>
          <w:bCs/>
          <w:rtl/>
          <w:lang w:bidi="ar-EG"/>
        </w:rPr>
      </w:pPr>
      <w:r w:rsidRPr="00EE1B8A">
        <w:rPr>
          <w:rFonts w:ascii="Tajawal" w:hAnsi="Tajawal" w:cs="Tajawal"/>
          <w:b/>
          <w:bCs/>
          <w:rtl/>
          <w:lang w:bidi="ar-EG"/>
        </w:rPr>
        <w:t xml:space="preserve">نعم، هذه هي </w:t>
      </w:r>
      <w:r w:rsidRPr="006720B8">
        <w:rPr>
          <w:rFonts w:ascii="Tajawal" w:hAnsi="Tajawal" w:cs="Tajawal"/>
          <w:b/>
          <w:bCs/>
          <w:rtl/>
          <w:lang w:bidi="ar-EG"/>
        </w:rPr>
        <w:t>الحياة</w:t>
      </w:r>
      <w:r w:rsidRPr="00EE1B8A">
        <w:rPr>
          <w:rFonts w:ascii="Tajawal" w:hAnsi="Tajawal" w:cs="Tajawal"/>
          <w:b/>
          <w:bCs/>
          <w:rtl/>
          <w:lang w:bidi="ar-EG"/>
        </w:rPr>
        <w:t>، لا شيء.. سراب يشغل الإنسان عن أبديته، فينساها، ويبقى متفكر</w:t>
      </w:r>
      <w:r w:rsidRPr="006720B8">
        <w:rPr>
          <w:rFonts w:ascii="Tajawal" w:hAnsi="Tajawal" w:cs="Tajawal"/>
          <w:b/>
          <w:bCs/>
          <w:rtl/>
          <w:lang w:bidi="ar-EG"/>
        </w:rPr>
        <w:t>ًا</w:t>
      </w:r>
      <w:r w:rsidRPr="00EE1B8A">
        <w:rPr>
          <w:rFonts w:ascii="Tajawal" w:hAnsi="Tajawal" w:cs="Tajawal"/>
          <w:b/>
          <w:bCs/>
          <w:rtl/>
          <w:lang w:bidi="ar-EG"/>
        </w:rPr>
        <w:t xml:space="preserve"> بهذا التراب الذي يعيش في</w:t>
      </w:r>
      <w:r w:rsidRPr="006720B8">
        <w:rPr>
          <w:rFonts w:ascii="Tajawal" w:hAnsi="Tajawal" w:cs="Tajawal"/>
          <w:b/>
          <w:bCs/>
          <w:rtl/>
          <w:lang w:bidi="ar-EG"/>
        </w:rPr>
        <w:t>ه</w:t>
      </w:r>
      <w:r w:rsidRPr="00EE1B8A">
        <w:rPr>
          <w:rFonts w:ascii="Tajawal" w:hAnsi="Tajawal" w:cs="Tajawal"/>
          <w:b/>
          <w:bCs/>
          <w:rtl/>
          <w:lang w:bidi="ar-EG"/>
        </w:rPr>
        <w:t>..</w:t>
      </w:r>
    </w:p>
    <w:p w14:paraId="074E8D46" w14:textId="3ADB38E5" w:rsidR="00EE1B8A" w:rsidRPr="00EE1B8A" w:rsidRDefault="00EE1B8A" w:rsidP="00EE1B8A">
      <w:pPr>
        <w:spacing w:after="0"/>
        <w:rPr>
          <w:rFonts w:ascii="Tajawal" w:hAnsi="Tajawal" w:cs="Tajawal"/>
          <w:rtl/>
          <w:lang w:bidi="ar-EG"/>
        </w:rPr>
      </w:pPr>
      <w:r w:rsidRPr="00EE1B8A">
        <w:rPr>
          <w:rFonts w:ascii="Tajawal" w:hAnsi="Tajawal" w:cs="Tajawal"/>
          <w:rtl/>
          <w:lang w:bidi="ar-EG"/>
        </w:rPr>
        <w:t>ليتنا نفكر في أبديتنا.. نحلم بالحياة الأخرى، ونتأمل فيها.. نفكر في السماء، وفي الملائكة، وفي أرواح الذين س</w:t>
      </w:r>
      <w:r w:rsidR="002210A1" w:rsidRPr="006720B8">
        <w:rPr>
          <w:rFonts w:ascii="Tajawal" w:hAnsi="Tajawal" w:cs="Tajawal"/>
          <w:rtl/>
          <w:lang w:bidi="ar-EG"/>
        </w:rPr>
        <w:t>ب</w:t>
      </w:r>
      <w:r w:rsidRPr="00EE1B8A">
        <w:rPr>
          <w:rFonts w:ascii="Tajawal" w:hAnsi="Tajawal" w:cs="Tajawal"/>
          <w:rtl/>
          <w:lang w:bidi="ar-EG"/>
        </w:rPr>
        <w:t xml:space="preserve">قونا إلى هناك.. ليتنا نفكر في الله، وفي الحياة معه، هنا وهناك.. </w:t>
      </w:r>
    </w:p>
    <w:p w14:paraId="6B8E5E70" w14:textId="4F187D76" w:rsidR="00EE1B8A" w:rsidRPr="00EE1B8A" w:rsidRDefault="00EE1B8A" w:rsidP="00EE1B8A">
      <w:pPr>
        <w:spacing w:after="0"/>
        <w:rPr>
          <w:rFonts w:ascii="Tajawal" w:hAnsi="Tajawal" w:cs="Tajawal"/>
          <w:rtl/>
          <w:lang w:bidi="ar-EG"/>
        </w:rPr>
      </w:pPr>
      <w:r w:rsidRPr="00EE1B8A">
        <w:rPr>
          <w:rFonts w:ascii="Tajawal" w:hAnsi="Tajawal" w:cs="Tajawal"/>
          <w:rtl/>
          <w:lang w:bidi="ar-EG"/>
        </w:rPr>
        <w:t>ما أجمل أن ننشغل بالمصير الذي لا بد سننته</w:t>
      </w:r>
      <w:r w:rsidR="002210A1" w:rsidRPr="006720B8">
        <w:rPr>
          <w:rFonts w:ascii="Tajawal" w:hAnsi="Tajawal" w:cs="Tajawal"/>
          <w:rtl/>
          <w:lang w:bidi="ar-EG"/>
        </w:rPr>
        <w:t>ي</w:t>
      </w:r>
      <w:r w:rsidRPr="00EE1B8A">
        <w:rPr>
          <w:rFonts w:ascii="Tajawal" w:hAnsi="Tajawal" w:cs="Tajawal"/>
          <w:rtl/>
          <w:lang w:bidi="ar-EG"/>
        </w:rPr>
        <w:t xml:space="preserve"> إليه، قصرت المسافة أو طالت وما أحلى أن نعد أنفسنا لهذا المصير، ولا نسمح للعالم أن يشغلنا، أو أن يعطلنا، أو أن يستحوذ على قلوبنا وأفكارنا، ناسين الأبدية، وزوال هذا العالم الحاضر.</w:t>
      </w:r>
    </w:p>
    <w:p w14:paraId="4FC9EEBD" w14:textId="6FB5F5A1" w:rsidR="00EE1B8A" w:rsidRPr="00EE1B8A" w:rsidRDefault="00EE1B8A" w:rsidP="00EE1B8A">
      <w:pPr>
        <w:spacing w:after="0"/>
        <w:rPr>
          <w:rFonts w:ascii="Tajawal" w:hAnsi="Tajawal" w:cs="Tajawal"/>
          <w:rtl/>
          <w:lang w:bidi="ar-EG"/>
        </w:rPr>
      </w:pPr>
      <w:r w:rsidRPr="00EE1B8A">
        <w:rPr>
          <w:rFonts w:ascii="Tajawal" w:hAnsi="Tajawal" w:cs="Tajawal"/>
          <w:rtl/>
          <w:lang w:bidi="ar-EG"/>
        </w:rPr>
        <w:t>إن الله قد وضع في قلوبنا الاشتياق إليه وإلى العالم الآخر.. وكثيرًا ما نجر</w:t>
      </w:r>
      <w:r w:rsidR="002210A1" w:rsidRPr="006720B8">
        <w:rPr>
          <w:rFonts w:ascii="Tajawal" w:hAnsi="Tajawal" w:cs="Tajawal"/>
          <w:rtl/>
          <w:lang w:bidi="ar-EG"/>
        </w:rPr>
        <w:t>ي</w:t>
      </w:r>
      <w:r w:rsidRPr="00EE1B8A">
        <w:rPr>
          <w:rFonts w:ascii="Tajawal" w:hAnsi="Tajawal" w:cs="Tajawal"/>
          <w:rtl/>
          <w:lang w:bidi="ar-EG"/>
        </w:rPr>
        <w:t xml:space="preserve"> في هذه الدنيا ونتعب، ونشعر أخيرًا أننا نتجول في فراغ، لا يشبع الروح، ولا يرضى الفكر. </w:t>
      </w:r>
    </w:p>
    <w:p w14:paraId="10D8B2D6" w14:textId="260049A4" w:rsidR="00EE1B8A" w:rsidRPr="00EE1B8A" w:rsidRDefault="00EE1B8A" w:rsidP="00EE1B8A">
      <w:pPr>
        <w:spacing w:after="0"/>
        <w:rPr>
          <w:rFonts w:ascii="Tajawal" w:hAnsi="Tajawal" w:cs="Tajawal"/>
          <w:rtl/>
          <w:lang w:bidi="ar-EG"/>
        </w:rPr>
      </w:pPr>
      <w:r w:rsidRPr="00EE1B8A">
        <w:rPr>
          <w:rFonts w:ascii="Tajawal" w:hAnsi="Tajawal" w:cs="Tajawal"/>
          <w:rtl/>
          <w:lang w:bidi="ar-EG"/>
        </w:rPr>
        <w:t xml:space="preserve">علينا أن نفكر في الموت والحياة، وندرك أن الحياة الحقيقية هي الثبات في الله، وإن الموت هو البعد عنه. كما قال القديس أوغسطينوس: (إن موت الجسد، هو </w:t>
      </w:r>
      <w:r w:rsidR="006720B8" w:rsidRPr="006720B8">
        <w:rPr>
          <w:rFonts w:ascii="Tajawal" w:hAnsi="Tajawal" w:cs="Tajawal"/>
          <w:rtl/>
          <w:lang w:bidi="ar-EG"/>
        </w:rPr>
        <w:t>انفصال</w:t>
      </w:r>
      <w:r w:rsidRPr="00EE1B8A">
        <w:rPr>
          <w:rFonts w:ascii="Tajawal" w:hAnsi="Tajawal" w:cs="Tajawal"/>
          <w:rtl/>
          <w:lang w:bidi="ar-EG"/>
        </w:rPr>
        <w:t xml:space="preserve"> الروح عن الجسد، أما موت الروح، فهو </w:t>
      </w:r>
      <w:r w:rsidR="006720B8" w:rsidRPr="006720B8">
        <w:rPr>
          <w:rFonts w:ascii="Tajawal" w:hAnsi="Tajawal" w:cs="Tajawal"/>
          <w:rtl/>
          <w:lang w:bidi="ar-EG"/>
        </w:rPr>
        <w:t>انفصال</w:t>
      </w:r>
      <w:r w:rsidRPr="00EE1B8A">
        <w:rPr>
          <w:rFonts w:ascii="Tajawal" w:hAnsi="Tajawal" w:cs="Tajawal"/>
          <w:rtl/>
          <w:lang w:bidi="ar-EG"/>
        </w:rPr>
        <w:t xml:space="preserve"> الروح عن الله)..</w:t>
      </w:r>
    </w:p>
    <w:p w14:paraId="60997522" w14:textId="77777777" w:rsidR="006234B6" w:rsidRPr="006720B8" w:rsidRDefault="006234B6" w:rsidP="003F09E7">
      <w:pPr>
        <w:spacing w:after="0"/>
        <w:rPr>
          <w:rFonts w:ascii="Tajawal" w:hAnsi="Tajawal" w:cs="Tajawal"/>
          <w:lang w:bidi="ar-EG"/>
        </w:rPr>
      </w:pPr>
    </w:p>
    <w:sectPr w:rsidR="006234B6" w:rsidRPr="006720B8"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3"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0A2DF3DD" w14:textId="3C0EDA4B" w:rsidR="006720B8" w:rsidRDefault="006720B8" w:rsidP="006720B8">
      <w:pPr>
        <w:pStyle w:val="FootnoteText"/>
        <w:rPr>
          <w:rFonts w:hint="cs"/>
          <w:lang w:bidi="ar-EG"/>
        </w:rPr>
      </w:pPr>
      <w:r>
        <w:rPr>
          <w:rStyle w:val="FootnoteReference"/>
        </w:rPr>
        <w:footnoteRef/>
      </w:r>
      <w:r>
        <w:rPr>
          <w:rtl/>
        </w:rPr>
        <w:t xml:space="preserve"> </w:t>
      </w:r>
      <w:r w:rsidRPr="006720B8">
        <w:rPr>
          <w:rFonts w:hint="cs"/>
          <w:rtl/>
        </w:rPr>
        <w:t>مقال لقداسة البابا شنوده الثالث - بمجلة الكرازة - السنة ال</w:t>
      </w:r>
      <w:r>
        <w:rPr>
          <w:rFonts w:hint="cs"/>
          <w:rtl/>
        </w:rPr>
        <w:t xml:space="preserve">ثالثة عشرة </w:t>
      </w:r>
      <w:r w:rsidRPr="006720B8">
        <w:rPr>
          <w:rtl/>
        </w:rPr>
        <w:t>–</w:t>
      </w:r>
      <w:r w:rsidRPr="006720B8">
        <w:rPr>
          <w:rFonts w:hint="cs"/>
          <w:rtl/>
        </w:rPr>
        <w:t xml:space="preserve"> العدد</w:t>
      </w:r>
      <w:r>
        <w:rPr>
          <w:rFonts w:hint="cs"/>
          <w:rtl/>
        </w:rPr>
        <w:t xml:space="preserve"> السادس عشر 11-10-1985م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210A1"/>
    <w:rsid w:val="002F474E"/>
    <w:rsid w:val="003779A8"/>
    <w:rsid w:val="003F09E7"/>
    <w:rsid w:val="006234B6"/>
    <w:rsid w:val="006252F8"/>
    <w:rsid w:val="006720B8"/>
    <w:rsid w:val="006D2588"/>
    <w:rsid w:val="00746A50"/>
    <w:rsid w:val="00987980"/>
    <w:rsid w:val="009A1D90"/>
    <w:rsid w:val="00AD2D0A"/>
    <w:rsid w:val="00B22F9E"/>
    <w:rsid w:val="00C1564B"/>
    <w:rsid w:val="00EE1B8A"/>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EE1B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B8A"/>
    <w:rPr>
      <w:rFonts w:ascii="Simplified Arabic" w:hAnsi="Simplified Arabic" w:cs="Simplified Arabic"/>
      <w:sz w:val="20"/>
      <w:szCs w:val="20"/>
    </w:rPr>
  </w:style>
  <w:style w:type="table" w:styleId="TableGrid">
    <w:name w:val="Table Grid"/>
    <w:basedOn w:val="TableNormal"/>
    <w:uiPriority w:val="39"/>
    <w:rsid w:val="00EE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E1B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454F9-6713-4675-81B5-A89E91563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12</cp:revision>
  <dcterms:created xsi:type="dcterms:W3CDTF">2024-09-26T11:03:00Z</dcterms:created>
  <dcterms:modified xsi:type="dcterms:W3CDTF">2024-11-06T12:32:00Z</dcterms:modified>
</cp:coreProperties>
</file>