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7929" w14:textId="2D7DDAAA" w:rsidR="00A13192" w:rsidRPr="00C20739" w:rsidRDefault="006651D5" w:rsidP="003A6502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C20739">
        <w:rPr>
          <w:rFonts w:ascii="Simplified Arabic" w:hAnsi="Simplified Arabic" w:cs="Simplified Arabic"/>
          <w:b/>
          <w:bCs/>
          <w:sz w:val="36"/>
          <w:szCs w:val="36"/>
          <w:rtl/>
        </w:rPr>
        <w:t>متى تصلح القرعة؟</w:t>
      </w:r>
      <w:r w:rsidR="003A6502" w:rsidRPr="00C20739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1C682580" w14:textId="77777777" w:rsidR="00A13192" w:rsidRPr="00C20739" w:rsidRDefault="00A13192" w:rsidP="003A6502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207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سؤال </w:t>
      </w:r>
    </w:p>
    <w:p w14:paraId="62735FDD" w14:textId="77777777" w:rsidR="00A13192" w:rsidRPr="00C20739" w:rsidRDefault="00A13192" w:rsidP="003A6502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207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هل القرعة دائمًا تكون صحيحة؟ وهل هي من الله؟ </w:t>
      </w:r>
    </w:p>
    <w:p w14:paraId="7F317C3F" w14:textId="77777777" w:rsidR="00A13192" w:rsidRPr="00C20739" w:rsidRDefault="00A13192" w:rsidP="003A650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739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28786A5C" w14:textId="4610049B" w:rsidR="00A13192" w:rsidRPr="00C20739" w:rsidRDefault="00A13192" w:rsidP="003A6502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739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C207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C20739">
        <w:rPr>
          <w:rFonts w:ascii="Simplified Arabic" w:hAnsi="Simplified Arabic" w:cs="Simplified Arabic"/>
          <w:b/>
          <w:bCs/>
          <w:sz w:val="28"/>
          <w:szCs w:val="28"/>
          <w:rtl/>
        </w:rPr>
        <w:t>. إنما القرعة بين أمرين متساويين تمام التساو</w:t>
      </w:r>
      <w:r w:rsidR="003A6502" w:rsidRPr="00C20739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C20739">
        <w:rPr>
          <w:rFonts w:ascii="Simplified Arabic" w:hAnsi="Simplified Arabic" w:cs="Simplified Arabic"/>
          <w:b/>
          <w:bCs/>
          <w:sz w:val="28"/>
          <w:szCs w:val="28"/>
          <w:rtl/>
        </w:rPr>
        <w:t>، يعجز العقل عن التفريق بينهما</w:t>
      </w:r>
      <w:r w:rsidRPr="00C20739">
        <w:rPr>
          <w:rFonts w:ascii="Simplified Arabic" w:hAnsi="Simplified Arabic" w:cs="Simplified Arabic"/>
          <w:sz w:val="28"/>
          <w:szCs w:val="28"/>
          <w:rtl/>
        </w:rPr>
        <w:t>. ليس عقل صاحب القرعة وحده، وإنما أيضًا عقول مشيريه جميعًا. لذلك تحسم القرعة الحير</w:t>
      </w:r>
      <w:r w:rsidR="00E37D23" w:rsidRPr="00C20739">
        <w:rPr>
          <w:rFonts w:ascii="Simplified Arabic" w:hAnsi="Simplified Arabic" w:cs="Simplified Arabic"/>
          <w:sz w:val="28"/>
          <w:szCs w:val="28"/>
          <w:rtl/>
        </w:rPr>
        <w:t>ة</w:t>
      </w:r>
      <w:r w:rsidRPr="00C20739">
        <w:rPr>
          <w:rFonts w:ascii="Simplified Arabic" w:hAnsi="Simplified Arabic" w:cs="Simplified Arabic"/>
          <w:sz w:val="28"/>
          <w:szCs w:val="28"/>
          <w:rtl/>
        </w:rPr>
        <w:t xml:space="preserve"> في هذا التساو</w:t>
      </w:r>
      <w:r w:rsidR="00E37D23" w:rsidRPr="00C20739">
        <w:rPr>
          <w:rFonts w:ascii="Simplified Arabic" w:hAnsi="Simplified Arabic" w:cs="Simplified Arabic"/>
          <w:sz w:val="28"/>
          <w:szCs w:val="28"/>
          <w:rtl/>
        </w:rPr>
        <w:t>ي</w:t>
      </w:r>
      <w:r w:rsidRPr="00C20739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2E950D6F" w14:textId="538AA420" w:rsidR="00A13192" w:rsidRPr="00C20739" w:rsidRDefault="00A13192" w:rsidP="003A6502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739">
        <w:rPr>
          <w:rFonts w:ascii="Simplified Arabic" w:hAnsi="Simplified Arabic" w:cs="Simplified Arabic"/>
          <w:sz w:val="28"/>
          <w:szCs w:val="28"/>
          <w:rtl/>
        </w:rPr>
        <w:t xml:space="preserve">ومن الخطأ أن تستخدم القرعة بين </w:t>
      </w:r>
      <w:r w:rsidR="00E37D23" w:rsidRPr="00C20739">
        <w:rPr>
          <w:rFonts w:ascii="Simplified Arabic" w:hAnsi="Simplified Arabic" w:cs="Simplified Arabic"/>
          <w:sz w:val="28"/>
          <w:szCs w:val="28"/>
          <w:rtl/>
        </w:rPr>
        <w:t>أ</w:t>
      </w:r>
      <w:r w:rsidRPr="00C20739">
        <w:rPr>
          <w:rFonts w:ascii="Simplified Arabic" w:hAnsi="Simplified Arabic" w:cs="Simplified Arabic"/>
          <w:sz w:val="28"/>
          <w:szCs w:val="28"/>
          <w:rtl/>
        </w:rPr>
        <w:t>مرين أو شخصين أحدهما صالح والآخر غير صالح، وإلا</w:t>
      </w:r>
      <w:r w:rsidR="00E37D23" w:rsidRPr="00C20739">
        <w:rPr>
          <w:rFonts w:ascii="Simplified Arabic" w:hAnsi="Simplified Arabic" w:cs="Simplified Arabic"/>
          <w:sz w:val="28"/>
          <w:szCs w:val="28"/>
          <w:rtl/>
        </w:rPr>
        <w:t>َّ</w:t>
      </w:r>
      <w:r w:rsidRPr="00C20739">
        <w:rPr>
          <w:rFonts w:ascii="Simplified Arabic" w:hAnsi="Simplified Arabic" w:cs="Simplified Arabic"/>
          <w:sz w:val="28"/>
          <w:szCs w:val="28"/>
          <w:rtl/>
        </w:rPr>
        <w:t xml:space="preserve"> كنا نجرب الرب </w:t>
      </w:r>
      <w:proofErr w:type="gramStart"/>
      <w:r w:rsidRPr="00C20739">
        <w:rPr>
          <w:rFonts w:ascii="Simplified Arabic" w:hAnsi="Simplified Arabic" w:cs="Simplified Arabic"/>
          <w:sz w:val="28"/>
          <w:szCs w:val="28"/>
          <w:rtl/>
        </w:rPr>
        <w:t>إلهنا..!</w:t>
      </w:r>
      <w:proofErr w:type="gramEnd"/>
      <w:r w:rsidRPr="00C20739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27313624" w14:textId="44E4DF00" w:rsidR="00DB03D5" w:rsidRPr="00C20739" w:rsidRDefault="00A13192" w:rsidP="003A6502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739">
        <w:rPr>
          <w:rFonts w:ascii="Simplified Arabic" w:hAnsi="Simplified Arabic" w:cs="Simplified Arabic"/>
          <w:sz w:val="28"/>
          <w:szCs w:val="28"/>
          <w:rtl/>
        </w:rPr>
        <w:t>ولنا مثال على القرعة، حيرة الرسل أيهما يختارون ليكون الثاني عشر بدلًا من يهوذا الاسخريوطي. و</w:t>
      </w:r>
      <w:r w:rsidR="0087059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C20739">
        <w:rPr>
          <w:rFonts w:ascii="Simplified Arabic" w:hAnsi="Simplified Arabic" w:cs="Simplified Arabic"/>
          <w:sz w:val="28"/>
          <w:szCs w:val="28"/>
          <w:rtl/>
        </w:rPr>
        <w:t xml:space="preserve">لقوا قرعة على أحد اسمين صالحين هما </w:t>
      </w:r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>"</w:t>
      </w:r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 xml:space="preserve">يُوسُفَ الَّذِي يُدْعَى </w:t>
      </w:r>
      <w:proofErr w:type="spellStart"/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>بَارْسَابَا</w:t>
      </w:r>
      <w:proofErr w:type="spellEnd"/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 xml:space="preserve"> الْمُلَقَّبَ </w:t>
      </w:r>
      <w:proofErr w:type="spellStart"/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>يُوسْتُسَ</w:t>
      </w:r>
      <w:proofErr w:type="spellEnd"/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>وَمَتِّيَاسَ</w:t>
      </w:r>
      <w:proofErr w:type="spellEnd"/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>"</w:t>
      </w:r>
      <w:r w:rsidRPr="00C20739">
        <w:rPr>
          <w:rFonts w:ascii="Simplified Arabic" w:hAnsi="Simplified Arabic" w:cs="Simplified Arabic"/>
          <w:sz w:val="28"/>
          <w:szCs w:val="28"/>
          <w:rtl/>
        </w:rPr>
        <w:t>. وقالوا</w:t>
      </w:r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>:</w:t>
      </w:r>
      <w:r w:rsidRPr="00C207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>"</w:t>
      </w:r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>عَيِّنْ أَنْتَ مِنْ هذَيْنِ الاثْنَيْنِ أَيًّا اخْتَرْتَهُ</w:t>
      </w:r>
      <w:r w:rsidR="00342D6B" w:rsidRPr="00C20739">
        <w:rPr>
          <w:rFonts w:ascii="Simplified Arabic" w:hAnsi="Simplified Arabic" w:cs="Simplified Arabic"/>
          <w:sz w:val="28"/>
          <w:szCs w:val="28"/>
          <w:rtl/>
        </w:rPr>
        <w:t>"</w:t>
      </w:r>
      <w:r w:rsidR="004359E4" w:rsidRPr="00C20739">
        <w:rPr>
          <w:rFonts w:ascii="Simplified Arabic" w:hAnsi="Simplified Arabic" w:cs="Simplified Arabic"/>
          <w:sz w:val="28"/>
          <w:szCs w:val="28"/>
          <w:rtl/>
        </w:rPr>
        <w:t xml:space="preserve"> (أع1: 23، 24). </w:t>
      </w:r>
    </w:p>
    <w:p w14:paraId="25F6BC40" w14:textId="77777777" w:rsidR="009F5DD2" w:rsidRPr="00C20739" w:rsidRDefault="009F5DD2" w:rsidP="003A6502">
      <w:pPr>
        <w:jc w:val="both"/>
        <w:rPr>
          <w:rFonts w:ascii="Simplified Arabic" w:hAnsi="Simplified Arabic" w:cs="Simplified Arabic"/>
          <w:sz w:val="28"/>
          <w:szCs w:val="28"/>
        </w:rPr>
      </w:pPr>
    </w:p>
    <w:sectPr w:rsidR="009F5DD2" w:rsidRPr="00C20739" w:rsidSect="003A6502">
      <w:headerReference w:type="default" r:id="rId7"/>
      <w:pgSz w:w="11906" w:h="16838"/>
      <w:pgMar w:top="1440" w:right="991" w:bottom="1440" w:left="2127" w:header="426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ECA4" w14:textId="77777777" w:rsidR="006651D5" w:rsidRDefault="006651D5" w:rsidP="006651D5">
      <w:pPr>
        <w:spacing w:after="0" w:line="240" w:lineRule="auto"/>
      </w:pPr>
      <w:r>
        <w:separator/>
      </w:r>
    </w:p>
  </w:endnote>
  <w:endnote w:type="continuationSeparator" w:id="0">
    <w:p w14:paraId="62883351" w14:textId="77777777" w:rsidR="006651D5" w:rsidRDefault="006651D5" w:rsidP="0066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241D" w14:textId="77777777" w:rsidR="006651D5" w:rsidRDefault="006651D5" w:rsidP="006651D5">
      <w:pPr>
        <w:spacing w:after="0" w:line="240" w:lineRule="auto"/>
      </w:pPr>
      <w:r>
        <w:separator/>
      </w:r>
    </w:p>
  </w:footnote>
  <w:footnote w:type="continuationSeparator" w:id="0">
    <w:p w14:paraId="3F6EE1CC" w14:textId="77777777" w:rsidR="006651D5" w:rsidRDefault="006651D5" w:rsidP="006651D5">
      <w:pPr>
        <w:spacing w:after="0" w:line="240" w:lineRule="auto"/>
      </w:pPr>
      <w:r>
        <w:continuationSeparator/>
      </w:r>
    </w:p>
  </w:footnote>
  <w:footnote w:id="1">
    <w:p w14:paraId="503A7AE2" w14:textId="301173D0" w:rsidR="003A6502" w:rsidRPr="003A6502" w:rsidRDefault="003A6502" w:rsidP="003A6502">
      <w:pPr>
        <w:jc w:val="both"/>
        <w:rPr>
          <w:rFonts w:ascii="Simplified Arabic" w:hAnsi="Simplified Arabic" w:cs="Simplified Arabic"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A6502">
        <w:rPr>
          <w:rFonts w:ascii="Simplified Arabic" w:hAnsi="Simplified Arabic" w:cs="Simplified Arabic" w:hint="cs"/>
          <w:rtl/>
        </w:rPr>
        <w:t>مقال</w:t>
      </w:r>
      <w:r>
        <w:rPr>
          <w:rFonts w:ascii="Simplified Arabic" w:hAnsi="Simplified Arabic" w:cs="Simplified Arabic" w:hint="cs"/>
          <w:rtl/>
        </w:rPr>
        <w:t xml:space="preserve"> لقداسة البابا </w:t>
      </w:r>
      <w:proofErr w:type="spellStart"/>
      <w:r>
        <w:rPr>
          <w:rFonts w:ascii="Simplified Arabic" w:hAnsi="Simplified Arabic" w:cs="Simplified Arabic" w:hint="cs"/>
          <w:rtl/>
        </w:rPr>
        <w:t>شنوده</w:t>
      </w:r>
      <w:proofErr w:type="spellEnd"/>
      <w:r>
        <w:rPr>
          <w:rFonts w:ascii="Simplified Arabic" w:hAnsi="Simplified Arabic" w:cs="Simplified Arabic" w:hint="cs"/>
          <w:rtl/>
        </w:rPr>
        <w:t xml:space="preserve"> الثالث</w:t>
      </w:r>
      <w:r w:rsidRPr="003A6502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"سؤال وجواب - </w:t>
      </w:r>
      <w:r w:rsidRPr="003A6502">
        <w:rPr>
          <w:rFonts w:ascii="Simplified Arabic" w:hAnsi="Simplified Arabic" w:cs="Simplified Arabic" w:hint="cs"/>
          <w:rtl/>
        </w:rPr>
        <w:t>متى تصلح القرعة؟"، نُشر في مجلة الكرازة 15 نوفمبر 1985م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1A5A" w14:textId="556D4D4D" w:rsidR="006651D5" w:rsidRDefault="006651D5">
    <w:pPr>
      <w:pStyle w:val="Header"/>
    </w:pPr>
    <w:r>
      <w:rPr>
        <w:noProof/>
      </w:rPr>
      <w:drawing>
        <wp:inline distT="0" distB="0" distL="0" distR="0" wp14:anchorId="5D3B5CCF" wp14:editId="645E8EDA">
          <wp:extent cx="453390" cy="428625"/>
          <wp:effectExtent l="0" t="0" r="381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6B"/>
    <w:rsid w:val="00342D6B"/>
    <w:rsid w:val="003A6502"/>
    <w:rsid w:val="003F04BC"/>
    <w:rsid w:val="004359E4"/>
    <w:rsid w:val="006624EB"/>
    <w:rsid w:val="006651D5"/>
    <w:rsid w:val="00704758"/>
    <w:rsid w:val="0087059D"/>
    <w:rsid w:val="00936F8B"/>
    <w:rsid w:val="00965A68"/>
    <w:rsid w:val="009F5DD2"/>
    <w:rsid w:val="00A13192"/>
    <w:rsid w:val="00A505FF"/>
    <w:rsid w:val="00C20739"/>
    <w:rsid w:val="00C530A7"/>
    <w:rsid w:val="00CD306B"/>
    <w:rsid w:val="00E37D23"/>
    <w:rsid w:val="00EC22A9"/>
    <w:rsid w:val="00F3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A2810"/>
  <w15:chartTrackingRefBased/>
  <w15:docId w15:val="{A25A35C9-3D23-442A-B69C-20E28106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92"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D5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665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D5"/>
    <w:rPr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65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502"/>
    <w:rPr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3A65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5B73-AB46-40DF-A787-A2F86363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8</cp:revision>
  <dcterms:created xsi:type="dcterms:W3CDTF">2022-02-14T07:53:00Z</dcterms:created>
  <dcterms:modified xsi:type="dcterms:W3CDTF">2026-05-19T13:48:00Z</dcterms:modified>
</cp:coreProperties>
</file>