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8C79" w14:textId="2395D2D6" w:rsidR="006466BE" w:rsidRPr="00001318" w:rsidRDefault="006466BE" w:rsidP="007C175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001318">
        <w:rPr>
          <w:rFonts w:ascii="Simplified Arabic" w:hAnsi="Simplified Arabic" w:cs="Simplified Arabic"/>
          <w:b/>
          <w:bCs/>
          <w:sz w:val="36"/>
          <w:szCs w:val="36"/>
          <w:rtl/>
        </w:rPr>
        <w:t>قيمة توبة المريض</w:t>
      </w:r>
      <w:r w:rsidR="0011145D" w:rsidRPr="0000131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19D8CC7C" w14:textId="1C5367A7" w:rsidR="006466BE" w:rsidRPr="00001318" w:rsidRDefault="006466BE" w:rsidP="0000131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C60904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ؤ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</w:p>
    <w:p w14:paraId="2D297250" w14:textId="492614E8" w:rsidR="006466BE" w:rsidRPr="00001318" w:rsidRDefault="006466BE" w:rsidP="00001318">
      <w:pPr>
        <w:bidi/>
        <w:spacing w:after="0" w:line="240" w:lineRule="auto"/>
        <w:ind w:left="57" w:right="5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يق</w:t>
      </w:r>
      <w:r w:rsidR="008B5875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 البعض من قيمة توبة المريض على </w:t>
      </w:r>
      <w:r w:rsidR="001F6F00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عتبار أنه في حالة </w:t>
      </w:r>
      <w:r w:rsidR="008B5875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حتياج </w:t>
      </w:r>
      <w:r w:rsidR="003F44F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ضطرته إلى التوبة، ويقولون في ذلك عبارة</w:t>
      </w:r>
      <w:r w:rsidR="001F6F00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F6F00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F44F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توب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ة المريض توبة مريضة</w:t>
      </w:r>
      <w:r w:rsidR="001F6F00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فما رأ</w:t>
      </w:r>
      <w:r w:rsidR="003F44F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الكنيسة في هذه العبارة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54FCF36E" w14:textId="2E12B107" w:rsidR="001F6F00" w:rsidRPr="00001318" w:rsidRDefault="001F6F00" w:rsidP="00001318">
      <w:pPr>
        <w:bidi/>
        <w:spacing w:after="0" w:line="240" w:lineRule="auto"/>
        <w:ind w:left="57" w:right="57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2A13228F" w14:textId="33BA86B5" w:rsidR="006466BE" w:rsidRPr="00001318" w:rsidRDefault="00C60904" w:rsidP="0000131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1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الذي يحكم على التوبة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الله فاحص القلوب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B2183F8" w14:textId="05331CC5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فالله - وليس نحن - هو الذي يعرف هل توبة المريض توبة حقيقية من قلبه، أم توبة ظاهرية مؤقتة؟ وهل سيبقى المريض في توبته بعد شفائه أم يتغير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0FD08788" w14:textId="7A0DE1C4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أما أن تحكم نحن حكم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عام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على جميع المرضى بأن توبتهم مريضة، فهذا حكم ظالم، وعن غير علم بما يدور في قلوبهم من مشاعر، وفيه أيض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خلط بين القالب الحقيقي وغير الحقيقي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4DEC15FE" w14:textId="7F298F18" w:rsidR="006466BE" w:rsidRPr="00001318" w:rsidRDefault="00374021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قد يسمح الله بالمرض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كوسيلة تقرب الناس إليه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F12D5C1" w14:textId="095E1DB1" w:rsidR="006466BE" w:rsidRPr="00001318" w:rsidRDefault="006466BE" w:rsidP="003740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إن إصابة إنسان بمرض شديد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r w:rsidR="00374021" w:rsidRPr="00001318">
        <w:rPr>
          <w:rFonts w:ascii="Simplified Arabic" w:hAnsi="Simplified Arabic" w:cs="Simplified Arabic"/>
          <w:sz w:val="28"/>
          <w:szCs w:val="28"/>
          <w:rtl/>
        </w:rPr>
        <w:t>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حتياجه إلى إجراء عملية خطيرة، قد يؤثر فيه أكثر من عشرات العظات، وأكثر من قراءة كتب روحية عديدة، إذ قد يذكره باحتمال الموت ووجوب الاستعداد له، فيلجأ إلى التوبة، طالب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منه الرحمة والمغفرة والشفاء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وكل ذلك</w:t>
      </w:r>
      <w:r w:rsidR="00374021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بقلب صادق جد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وبمشاعر حقيقية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09F1054" w14:textId="37C3F1D8" w:rsidR="006466BE" w:rsidRPr="00001318" w:rsidRDefault="00374021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وإن قيل إنها توبة في حالة ضيقة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فالله نفسه يقول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7142175E" w14:textId="6916B8DA" w:rsidR="006466BE" w:rsidRPr="00001318" w:rsidRDefault="000F355B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FC363C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ادْعُنِي فِي يَوْمِ الضِّيقِ أُنْقِذْكَ فَتُمَجِّدَنِي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" (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مز50: 15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  <w:lang w:bidi="fa-IR"/>
        </w:rPr>
        <w:t>)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F875B7A" w14:textId="6E936C4B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إذن الله يقبل الصلاة في وقت الضيق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بل يدعو إليها، ولا يقول إنها صلاة مريضة، أو صلاة مرفوضة أو مضطرة</w:t>
      </w:r>
      <w:r w:rsidR="00FC363C" w:rsidRPr="00001318">
        <w:rPr>
          <w:rFonts w:ascii="Simplified Arabic" w:hAnsi="Simplified Arabic" w:cs="Simplified Arabic"/>
          <w:sz w:val="28"/>
          <w:szCs w:val="28"/>
          <w:rtl/>
        </w:rPr>
        <w:t>!!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كلا</w:t>
      </w:r>
      <w:r w:rsidRPr="00001318">
        <w:rPr>
          <w:rFonts w:ascii="Simplified Arabic" w:hAnsi="Simplified Arabic" w:cs="Simplified Arabic"/>
          <w:sz w:val="28"/>
          <w:szCs w:val="28"/>
        </w:rPr>
        <w:t>..</w:t>
      </w:r>
    </w:p>
    <w:p w14:paraId="56CD0CBE" w14:textId="4456D303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بل إن الله يسمح بالضيقات - ومنها الأمراض - ليجذبنا بها الله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36EC26C" w14:textId="1609511A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وما أكثر الذين صلوا إلى الله في </w:t>
      </w:r>
      <w:proofErr w:type="spellStart"/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ضيقاتهم</w:t>
      </w:r>
      <w:proofErr w:type="spellEnd"/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B256435" w14:textId="30B55672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واستجاب الله تلك الصلوات، ولم يقل إنها بدافع من الضيق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وليست بدافع من الحب، والأمثلة على ذلك لا تدخل تحت حصر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481F6DC" w14:textId="7CD86484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ويكفي فيها أن تذكر قول المرتل في المزمور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: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36B08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D36B08" w:rsidRPr="00001318">
        <w:rPr>
          <w:rFonts w:ascii="Simplified Arabic" w:hAnsi="Simplified Arabic" w:cs="Simplified Arabic"/>
          <w:sz w:val="28"/>
          <w:szCs w:val="28"/>
          <w:rtl/>
        </w:rPr>
        <w:t>إِلَى الرَّبِّ فِي ضِيْقِي صَرَخْتُ فَاسْتَجَابَ لِي</w:t>
      </w:r>
      <w:r w:rsidR="00D36B08" w:rsidRPr="00001318">
        <w:rPr>
          <w:rFonts w:ascii="Simplified Arabic" w:hAnsi="Simplified Arabic" w:cs="Simplified Arabic"/>
          <w:sz w:val="28"/>
          <w:szCs w:val="28"/>
          <w:rtl/>
        </w:rPr>
        <w:t>" (مز120: 1).</w:t>
      </w:r>
    </w:p>
    <w:p w14:paraId="08E812D8" w14:textId="6AA2E8BD" w:rsidR="006466BE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وأيض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قوله</w:t>
      </w:r>
      <w:r w:rsidR="00AF3106" w:rsidRPr="00001318">
        <w:rPr>
          <w:rFonts w:ascii="Simplified Arabic" w:hAnsi="Simplified Arabic" w:cs="Simplified Arabic"/>
          <w:sz w:val="28"/>
          <w:szCs w:val="28"/>
          <w:rtl/>
        </w:rPr>
        <w:t>: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F3106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112E10" w:rsidRPr="00001318">
        <w:rPr>
          <w:rFonts w:ascii="Simplified Arabic" w:hAnsi="Simplified Arabic" w:cs="Simplified Arabic"/>
          <w:sz w:val="28"/>
          <w:szCs w:val="28"/>
          <w:rtl/>
        </w:rPr>
        <w:t>فِي ضِيقِي دَعَوْتُ الرَّبَّ، وَإِلَى إِلهِي صَرَخْتُ، فَسَمِعَ مِنْ هَيْكَلِهِ صَوْتِي، وَصُرَاخِي قُدَّامَهُ دَخَلَ أُذُنَيْهِ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" (م</w:t>
      </w:r>
      <w:r w:rsidR="00AF3106" w:rsidRPr="00001318">
        <w:rPr>
          <w:rFonts w:ascii="Simplified Arabic" w:hAnsi="Simplified Arabic" w:cs="Simplified Arabic"/>
          <w:sz w:val="28"/>
          <w:szCs w:val="28"/>
          <w:rtl/>
        </w:rPr>
        <w:t>ز18: 6</w:t>
      </w:r>
      <w:r w:rsidRPr="00001318">
        <w:rPr>
          <w:rFonts w:ascii="Simplified Arabic" w:hAnsi="Simplified Arabic" w:cs="Simplified Arabic"/>
          <w:sz w:val="28"/>
          <w:szCs w:val="28"/>
          <w:rtl/>
          <w:lang w:bidi="fa-IR"/>
        </w:rPr>
        <w:t>)</w:t>
      </w:r>
      <w:r w:rsidR="00460393" w:rsidRPr="00001318">
        <w:rPr>
          <w:rFonts w:ascii="Simplified Arabic" w:hAnsi="Simplified Arabic" w:cs="Simplified Arabic"/>
          <w:sz w:val="28"/>
          <w:szCs w:val="28"/>
          <w:rtl/>
          <w:lang w:bidi="fa-IR"/>
        </w:rPr>
        <w:t>.</w:t>
      </w:r>
      <w:r w:rsidRPr="00001318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 </w:t>
      </w:r>
      <w:r w:rsidR="00AF3106" w:rsidRPr="00001318">
        <w:rPr>
          <w:rFonts w:ascii="Simplified Arabic" w:hAnsi="Simplified Arabic" w:cs="Simplified Arabic"/>
          <w:sz w:val="28"/>
          <w:szCs w:val="28"/>
          <w:rtl/>
        </w:rPr>
        <w:t>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نظر أيض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(م</w:t>
      </w:r>
      <w:r w:rsidR="00AF3106" w:rsidRPr="00001318">
        <w:rPr>
          <w:rFonts w:ascii="Simplified Arabic" w:hAnsi="Simplified Arabic" w:cs="Simplified Arabic"/>
          <w:sz w:val="28"/>
          <w:szCs w:val="28"/>
          <w:rtl/>
        </w:rPr>
        <w:t>ز77: 2</w:t>
      </w:r>
      <w:r w:rsidRPr="00001318">
        <w:rPr>
          <w:rFonts w:ascii="Simplified Arabic" w:hAnsi="Simplified Arabic" w:cs="Simplified Arabic"/>
          <w:sz w:val="28"/>
          <w:szCs w:val="28"/>
          <w:rtl/>
          <w:lang w:bidi="fa-IR"/>
        </w:rPr>
        <w:t>)</w:t>
      </w:r>
      <w:r w:rsidR="00001318">
        <w:rPr>
          <w:rFonts w:ascii="Simplified Arabic" w:hAnsi="Simplified Arabic" w:cs="Simplified Arabic" w:hint="cs"/>
          <w:sz w:val="28"/>
          <w:szCs w:val="28"/>
          <w:rtl/>
          <w:lang w:bidi="fa-IR"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 (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م</w:t>
      </w:r>
      <w:r w:rsidR="00AF3106" w:rsidRPr="00001318">
        <w:rPr>
          <w:rFonts w:ascii="Simplified Arabic" w:hAnsi="Simplified Arabic" w:cs="Simplified Arabic"/>
          <w:sz w:val="28"/>
          <w:szCs w:val="28"/>
          <w:rtl/>
        </w:rPr>
        <w:t>ز</w:t>
      </w:r>
      <w:r w:rsidR="00112E10" w:rsidRPr="00001318">
        <w:rPr>
          <w:rFonts w:ascii="Simplified Arabic" w:hAnsi="Simplified Arabic" w:cs="Simplified Arabic"/>
          <w:sz w:val="28"/>
          <w:szCs w:val="28"/>
          <w:rtl/>
        </w:rPr>
        <w:t>86: 7).</w:t>
      </w:r>
    </w:p>
    <w:p w14:paraId="4A278F6E" w14:textId="2957E582" w:rsidR="006466BE" w:rsidRPr="00001318" w:rsidRDefault="00367DC2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4- 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ولا تنسى صلاة يونان النبي في بطن الحوت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6466BE" w:rsidRPr="00001318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6CF5A630" w14:textId="1494C34A" w:rsidR="00DF5DAA" w:rsidRPr="00001318" w:rsidRDefault="006466BE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إنها ليست مجرد صلاة إنسان في مرض محتمل الشفاء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إنما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44A91" w:rsidRPr="00001318">
        <w:rPr>
          <w:rFonts w:ascii="Simplified Arabic" w:hAnsi="Simplified Arabic" w:cs="Simplified Arabic"/>
          <w:sz w:val="28"/>
          <w:szCs w:val="28"/>
          <w:rtl/>
        </w:rPr>
        <w:t>صلاة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إنسان في حكم الموت. ومع ذلك قال</w:t>
      </w:r>
      <w:r w:rsidR="00144A91" w:rsidRPr="00001318">
        <w:rPr>
          <w:rFonts w:ascii="Simplified Arabic" w:hAnsi="Simplified Arabic" w:cs="Simplified Arabic"/>
          <w:sz w:val="28"/>
          <w:szCs w:val="28"/>
          <w:rtl/>
        </w:rPr>
        <w:t>: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 xml:space="preserve">دَعَوْتُ مِنْ ضِيقِي الرَّبَّ، </w:t>
      </w:r>
      <w:proofErr w:type="spellStart"/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فَاسْتَجَابَنِي</w:t>
      </w:r>
      <w:proofErr w:type="spellEnd"/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. صَرَخْتُ مِنْ جَوْفِ الْهَاوِيَةِ، فَسَمِعْتَ صَوْتِي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144A91" w:rsidRPr="00001318">
        <w:rPr>
          <w:rFonts w:ascii="Simplified Arabic" w:hAnsi="Simplified Arabic" w:cs="Simplified Arabic"/>
          <w:sz w:val="28"/>
          <w:szCs w:val="28"/>
          <w:rtl/>
        </w:rPr>
        <w:t xml:space="preserve"> (يون2:2).</w:t>
      </w:r>
    </w:p>
    <w:p w14:paraId="26F575D3" w14:textId="180896AE" w:rsidR="00DF5DAA" w:rsidRPr="00001318" w:rsidRDefault="00DF5DAA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ولم يقل الرب إلها صلاة مريضة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صلاة توبة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مريضة في قول يونان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: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حِينَ أَعْيَتْ فِيَّ نَفْسِي ذَكَرْتُ الرَّبَّ، فَجَاءَتْ إِلَيْكَ صَلاَتِي إِلَى هَيْكَلِ قُدْسِكَ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 xml:space="preserve">" (يون2: 7)،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بل استجاب له الرب ونجاه، وأخرجه من 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جو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ف الحوت</w:t>
      </w:r>
      <w:r w:rsidR="00E3687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على الرغم من أن الرب كان يعلم إنه بعد هذه النجا</w:t>
      </w:r>
      <w:r w:rsidR="00DA7824" w:rsidRPr="00001318">
        <w:rPr>
          <w:rFonts w:ascii="Simplified Arabic" w:hAnsi="Simplified Arabic" w:cs="Simplified Arabic"/>
          <w:sz w:val="28"/>
          <w:szCs w:val="28"/>
          <w:rtl/>
        </w:rPr>
        <w:t>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سوف </w:t>
      </w:r>
      <w:r w:rsidR="00DA7824" w:rsidRPr="00001318">
        <w:rPr>
          <w:rFonts w:ascii="Simplified Arabic" w:hAnsi="Simplified Arabic" w:cs="Simplified Arabic"/>
          <w:sz w:val="28"/>
          <w:szCs w:val="28"/>
          <w:rtl/>
        </w:rPr>
        <w:t>يغتم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يونان </w:t>
      </w:r>
      <w:r w:rsidR="00DA7824" w:rsidRPr="00001318">
        <w:rPr>
          <w:rFonts w:ascii="Simplified Arabic" w:hAnsi="Simplified Arabic" w:cs="Simplified Arabic"/>
          <w:sz w:val="28"/>
          <w:szCs w:val="28"/>
          <w:rtl/>
        </w:rPr>
        <w:t>ويغتاظ،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لما قبل الرب </w:t>
      </w:r>
      <w:r w:rsidR="00DA7824" w:rsidRPr="00001318">
        <w:rPr>
          <w:rFonts w:ascii="Simplified Arabic" w:hAnsi="Simplified Arabic" w:cs="Simplified Arabic"/>
          <w:sz w:val="28"/>
          <w:szCs w:val="28"/>
          <w:rtl/>
        </w:rPr>
        <w:t>توبة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نينوى </w:t>
      </w:r>
      <w:r w:rsidR="00DA7824" w:rsidRPr="00001318">
        <w:rPr>
          <w:rFonts w:ascii="Simplified Arabic" w:hAnsi="Simplified Arabic" w:cs="Simplified Arabic"/>
          <w:sz w:val="28"/>
          <w:szCs w:val="28"/>
          <w:rtl/>
        </w:rPr>
        <w:t>(يون3: 10، 4: 1).</w:t>
      </w:r>
    </w:p>
    <w:p w14:paraId="31B5F931" w14:textId="77777777" w:rsidR="00DF5DAA" w:rsidRPr="00001318" w:rsidRDefault="00DF5DAA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وقد قبل الرب توبة النص على الصليب.</w:t>
      </w:r>
    </w:p>
    <w:p w14:paraId="2D25A8F7" w14:textId="5B394D4B" w:rsidR="00DF5DAA" w:rsidRPr="00001318" w:rsidRDefault="00DF5DAA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ولم تكن مجرد توبة كتوبة أحد المرضى الذين بينهم وبين الموت شهور أو سنوات أو حتى أيام، أو ك</w:t>
      </w:r>
      <w:r w:rsidR="00DA7824" w:rsidRPr="00001318">
        <w:rPr>
          <w:rFonts w:ascii="Simplified Arabic" w:hAnsi="Simplified Arabic" w:cs="Simplified Arabic"/>
          <w:sz w:val="28"/>
          <w:szCs w:val="28"/>
          <w:rtl/>
        </w:rPr>
        <w:t>ت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وبة مرضى يمكن أن يشفوا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028A3E2" w14:textId="3ECC16CA" w:rsidR="00BF6086" w:rsidRPr="00001318" w:rsidRDefault="00DF5DAA" w:rsidP="00BF60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بل كانت توبة النص 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هي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توبة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إنسان بينه وبين الموت ثلاث أو أربع ساعات.. ومع ذلك لما قال في 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توبته: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اذْكُرْنِي يَا</w:t>
      </w:r>
      <w:r w:rsidR="00AF68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رَبُّ مَتَى جِئْتَ فِي مَلَكُوتِكَ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" (لو23: 42)، قبل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الرب </w:t>
      </w:r>
      <w:r w:rsidR="007C5ABF" w:rsidRPr="00001318">
        <w:rPr>
          <w:rFonts w:ascii="Simplified Arabic" w:hAnsi="Simplified Arabic" w:cs="Simplified Arabic"/>
          <w:sz w:val="28"/>
          <w:szCs w:val="28"/>
          <w:rtl/>
        </w:rPr>
        <w:t>توبته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واستجاب له</w:t>
      </w:r>
      <w:r w:rsidR="00BF6086" w:rsidRPr="00001318">
        <w:rPr>
          <w:rFonts w:ascii="Simplified Arabic" w:hAnsi="Simplified Arabic" w:cs="Simplified Arabic"/>
          <w:sz w:val="28"/>
          <w:szCs w:val="28"/>
          <w:rtl/>
        </w:rPr>
        <w:t>: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F6086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BF6086" w:rsidRPr="00001318">
        <w:rPr>
          <w:rFonts w:ascii="Simplified Arabic" w:hAnsi="Simplified Arabic" w:cs="Simplified Arabic"/>
          <w:sz w:val="28"/>
          <w:szCs w:val="28"/>
          <w:rtl/>
        </w:rPr>
        <w:t>الْيَوْمَ تَكُونُ مَعِي فِي الْفِرْدَوْسِ</w:t>
      </w:r>
      <w:r w:rsidR="00BF6086" w:rsidRPr="00001318">
        <w:rPr>
          <w:rFonts w:ascii="Simplified Arabic" w:hAnsi="Simplified Arabic" w:cs="Simplified Arabic"/>
          <w:sz w:val="28"/>
          <w:szCs w:val="28"/>
          <w:rtl/>
        </w:rPr>
        <w:t xml:space="preserve">" (لو23: 43).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ولم يقل له مطلق</w:t>
      </w:r>
      <w:r w:rsidR="0017786D" w:rsidRPr="0000131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إنها </w:t>
      </w:r>
      <w:r w:rsidR="00BF6086" w:rsidRPr="00001318">
        <w:rPr>
          <w:rFonts w:ascii="Simplified Arabic" w:hAnsi="Simplified Arabic" w:cs="Simplified Arabic"/>
          <w:sz w:val="28"/>
          <w:szCs w:val="28"/>
          <w:rtl/>
        </w:rPr>
        <w:t>توبة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مريضة</w:t>
      </w:r>
      <w:r w:rsidR="00BF6086" w:rsidRPr="00001318">
        <w:rPr>
          <w:rFonts w:ascii="Simplified Arabic" w:hAnsi="Simplified Arabic" w:cs="Simplified Arabic"/>
          <w:sz w:val="28"/>
          <w:szCs w:val="28"/>
          <w:rtl/>
        </w:rPr>
        <w:t>!!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1835318" w14:textId="36978DA8" w:rsidR="00DF5DAA" w:rsidRPr="00001318" w:rsidRDefault="006460F0" w:rsidP="006460F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5- 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حقا إن الناس ليسوا مثل الله في طبي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ته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ولطفه وقبوله لتوبة </w:t>
      </w:r>
      <w:proofErr w:type="spellStart"/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الخطاة</w:t>
      </w:r>
      <w:proofErr w:type="spellEnd"/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!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!</w:t>
      </w:r>
    </w:p>
    <w:p w14:paraId="7B74A4CD" w14:textId="779D9E5C" w:rsidR="00DF5DAA" w:rsidRPr="00001318" w:rsidRDefault="006460F0" w:rsidP="00B84B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ولذلك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حسنًا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قال داود ال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نب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ي</w:t>
      </w:r>
      <w:r w:rsidR="00B84BDC" w:rsidRPr="00001318">
        <w:rPr>
          <w:rFonts w:ascii="Simplified Arabic" w:hAnsi="Simplified Arabic" w:cs="Simplified Arabic"/>
          <w:sz w:val="28"/>
          <w:szCs w:val="28"/>
          <w:rtl/>
        </w:rPr>
        <w:t>: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84BDC" w:rsidRPr="00001318">
        <w:rPr>
          <w:rFonts w:ascii="Simplified Arabic" w:hAnsi="Simplified Arabic" w:cs="Simplified Arabic"/>
          <w:sz w:val="28"/>
          <w:szCs w:val="28"/>
          <w:rtl/>
        </w:rPr>
        <w:t>"</w:t>
      </w:r>
      <w:r w:rsidR="00B84BDC" w:rsidRPr="00001318">
        <w:rPr>
          <w:rFonts w:ascii="Simplified Arabic" w:hAnsi="Simplified Arabic" w:cs="Simplified Arabic"/>
          <w:sz w:val="28"/>
          <w:szCs w:val="28"/>
          <w:rtl/>
        </w:rPr>
        <w:t>فَلْنَسْقُطْ فِي يَدِ الرَّبِّ، لأَنَّ مَرَاحِمَهُ كَثِيرَةٌ وَلاَ أَسْقُطْ فِي يَدِ إِنْسَانٍ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" (</w:t>
      </w:r>
      <w:r w:rsidR="00B84BDC" w:rsidRPr="00001318">
        <w:rPr>
          <w:rFonts w:ascii="Simplified Arabic" w:hAnsi="Simplified Arabic" w:cs="Simplified Arabic"/>
          <w:sz w:val="28"/>
          <w:szCs w:val="28"/>
          <w:rtl/>
        </w:rPr>
        <w:t>2صم24: 14).</w:t>
      </w:r>
    </w:p>
    <w:p w14:paraId="44E33D17" w14:textId="3790193F" w:rsidR="00DF5DAA" w:rsidRPr="00001318" w:rsidRDefault="00F51B6C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إ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ن وقع مريض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تائب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يد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إنسان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قاس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، يقول إن تو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ب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ة هذا المريض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ه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ي تو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ب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ة مريضة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!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أما عند الله، ف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ت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و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ب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ة هذا المريض مقبولة</w:t>
      </w:r>
      <w:r w:rsidR="00EB2A4B"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CAB757E" w14:textId="0DD486D4" w:rsidR="00DF5DAA" w:rsidRPr="00001318" w:rsidRDefault="00EB2A4B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6- 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يكفي في ذلك قول الرب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38C75052" w14:textId="5C9F481D" w:rsidR="00DF5DAA" w:rsidRPr="00001318" w:rsidRDefault="00EB2A4B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وَمَنْ يُقْبِلْ إِلَيَّ لاَ أُخْرِجْهُ خَارِجًا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يو6: 37).</w:t>
      </w:r>
    </w:p>
    <w:p w14:paraId="167CD664" w14:textId="43621610" w:rsidR="00DF5DAA" w:rsidRPr="00001318" w:rsidRDefault="00DF5DAA" w:rsidP="00213C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من يقبل إليه في أي وقت، وتحت أية ال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ظ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روف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حتى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أصحاب الساعة الحادية عشرة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الابن الضال الذي رجع إلى أبيه، حينما 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ق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رص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ه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الفقر والعوز والاحتياج فجاع وا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ش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ته</w:t>
      </w:r>
      <w:r w:rsidR="00AF68E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خرنوب الخ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ن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ا</w:t>
      </w:r>
      <w:r w:rsidR="00213C7A" w:rsidRPr="00001318">
        <w:rPr>
          <w:rFonts w:ascii="Simplified Arabic" w:hAnsi="Simplified Arabic" w:cs="Simplified Arabic"/>
          <w:sz w:val="28"/>
          <w:szCs w:val="28"/>
          <w:rtl/>
        </w:rPr>
        <w:t>ز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ير ولم يعطه أحد (</w:t>
      </w:r>
      <w:r w:rsidR="006B0F82" w:rsidRPr="00001318">
        <w:rPr>
          <w:rFonts w:ascii="Simplified Arabic" w:hAnsi="Simplified Arabic" w:cs="Simplified Arabic"/>
          <w:sz w:val="28"/>
          <w:szCs w:val="28"/>
          <w:rtl/>
        </w:rPr>
        <w:t>لو15: 16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)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. ولم يقل له أبوه إن 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 xml:space="preserve">توبته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مريضة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لأن الدافع إليها هو الج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>و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ع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>!!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بل قبله إليه، وذبح له الع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>ج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ل</w:t>
      </w:r>
    </w:p>
    <w:p w14:paraId="4E3977FE" w14:textId="54598656" w:rsidR="00DF5DAA" w:rsidRPr="00001318" w:rsidRDefault="00DF5DAA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ال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>مسم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ن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وفرح بتو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>ب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ته</w:t>
      </w:r>
      <w:r w:rsidR="009931F5" w:rsidRPr="00001318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0DBD37EC" w14:textId="17D6CA03" w:rsidR="00DF5DAA" w:rsidRPr="00001318" w:rsidRDefault="009931F5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7- </w:t>
      </w:r>
      <w:r w:rsidR="006B0F82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لذلك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يجوز لنا أن </w:t>
      </w:r>
      <w:r w:rsidR="006B0F82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نحتقر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B0F82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توبة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أحد</w:t>
      </w:r>
      <w:r w:rsidR="006B0F82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!!</w:t>
      </w:r>
    </w:p>
    <w:p w14:paraId="2469EC34" w14:textId="3604E3E1" w:rsidR="00DF5DAA" w:rsidRPr="00001318" w:rsidRDefault="00DF5DAA" w:rsidP="00DA2E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ولا تقلل من شأن توبته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0F82" w:rsidRPr="00001318">
        <w:rPr>
          <w:rFonts w:ascii="Simplified Arabic" w:hAnsi="Simplified Arabic" w:cs="Simplified Arabic"/>
          <w:sz w:val="28"/>
          <w:szCs w:val="28"/>
          <w:rtl/>
        </w:rPr>
        <w:t>ب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حكم </w:t>
      </w:r>
      <w:r w:rsidR="006B0F82" w:rsidRPr="00001318">
        <w:rPr>
          <w:rFonts w:ascii="Simplified Arabic" w:hAnsi="Simplified Arabic" w:cs="Simplified Arabic"/>
          <w:sz w:val="28"/>
          <w:szCs w:val="28"/>
          <w:rtl/>
        </w:rPr>
        <w:t>ق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اس ظالم</w:t>
      </w:r>
      <w:r w:rsidR="006B0F82" w:rsidRPr="00001318">
        <w:rPr>
          <w:rFonts w:ascii="Simplified Arabic" w:hAnsi="Simplified Arabic" w:cs="Simplified Arabic"/>
          <w:sz w:val="28"/>
          <w:szCs w:val="28"/>
          <w:rtl/>
        </w:rPr>
        <w:t>.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وإن كان الله يفرح</w:t>
      </w:r>
      <w:r w:rsidR="006B0F82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D3F3B" w:rsidRPr="00001318">
        <w:rPr>
          <w:rFonts w:ascii="Simplified Arabic" w:hAnsi="Simplified Arabic" w:cs="Simplified Arabic"/>
          <w:sz w:val="28"/>
          <w:szCs w:val="28"/>
          <w:rtl/>
        </w:rPr>
        <w:t>بتوبة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159C" w:rsidRPr="00001318">
        <w:rPr>
          <w:rFonts w:ascii="Simplified Arabic" w:hAnsi="Simplified Arabic" w:cs="Simplified Arabic" w:hint="cs"/>
          <w:sz w:val="28"/>
          <w:szCs w:val="28"/>
          <w:rtl/>
        </w:rPr>
        <w:t>الت</w:t>
      </w:r>
      <w:r w:rsidR="0060159C">
        <w:rPr>
          <w:rFonts w:ascii="Simplified Arabic" w:hAnsi="Simplified Arabic" w:cs="Simplified Arabic" w:hint="cs"/>
          <w:sz w:val="28"/>
          <w:szCs w:val="28"/>
          <w:rtl/>
        </w:rPr>
        <w:t>ائ</w:t>
      </w:r>
      <w:r w:rsidR="0060159C" w:rsidRPr="00001318">
        <w:rPr>
          <w:rFonts w:ascii="Simplified Arabic" w:hAnsi="Simplified Arabic" w:cs="Simplified Arabic" w:hint="cs"/>
          <w:sz w:val="28"/>
          <w:szCs w:val="28"/>
          <w:rtl/>
        </w:rPr>
        <w:t>بي</w:t>
      </w:r>
      <w:r w:rsidR="0060159C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، وتفرح معه ملائكة السماء </w:t>
      </w:r>
      <w:r w:rsidR="004D3F3B" w:rsidRPr="00001318">
        <w:rPr>
          <w:rFonts w:ascii="Simplified Arabic" w:hAnsi="Simplified Arabic" w:cs="Simplified Arabic"/>
          <w:sz w:val="28"/>
          <w:szCs w:val="28"/>
          <w:rtl/>
        </w:rPr>
        <w:t>(لو15: 7، 10</w:t>
      </w:r>
      <w:r w:rsidR="00AF68EE">
        <w:rPr>
          <w:rFonts w:ascii="Simplified Arabic" w:hAnsi="Simplified Arabic" w:cs="Simplified Arabic" w:hint="cs"/>
          <w:sz w:val="28"/>
          <w:szCs w:val="28"/>
          <w:rtl/>
        </w:rPr>
        <w:t>)،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فهل </w:t>
      </w:r>
      <w:r w:rsidR="004D3F3B" w:rsidRPr="00001318">
        <w:rPr>
          <w:rFonts w:ascii="Simplified Arabic" w:hAnsi="Simplified Arabic" w:cs="Simplified Arabic"/>
          <w:sz w:val="28"/>
          <w:szCs w:val="28"/>
          <w:rtl/>
        </w:rPr>
        <w:t>نج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ر</w:t>
      </w:r>
      <w:r w:rsidR="004D3F3B" w:rsidRPr="00001318">
        <w:rPr>
          <w:rFonts w:ascii="Simplified Arabic" w:hAnsi="Simplified Arabic" w:cs="Simplified Arabic"/>
          <w:sz w:val="28"/>
          <w:szCs w:val="28"/>
          <w:rtl/>
        </w:rPr>
        <w:t>ؤ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نحن إلى هذا الحد الذي فيه </w:t>
      </w:r>
      <w:r w:rsidR="004D3F3B" w:rsidRPr="00001318">
        <w:rPr>
          <w:rFonts w:ascii="Simplified Arabic" w:hAnsi="Simplified Arabic" w:cs="Simplified Arabic"/>
          <w:sz w:val="28"/>
          <w:szCs w:val="28"/>
          <w:rtl/>
        </w:rPr>
        <w:t>ن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دين توبة المرضى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بغير معرفة</w:t>
      </w:r>
      <w:r w:rsidR="00DA2EF5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ب</w:t>
      </w:r>
      <w:r w:rsidR="00DA2EF5" w:rsidRPr="00001318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ة ق</w:t>
      </w:r>
      <w:r w:rsidR="00DA2EF5" w:rsidRPr="00001318">
        <w:rPr>
          <w:rFonts w:ascii="Simplified Arabic" w:hAnsi="Simplified Arabic" w:cs="Simplified Arabic"/>
          <w:sz w:val="28"/>
          <w:szCs w:val="28"/>
          <w:rtl/>
        </w:rPr>
        <w:t>لو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بهم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وبحكم عام يشمل الكل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؟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0E974010" w14:textId="7AA1E94C" w:rsidR="00DF5DAA" w:rsidRPr="00001318" w:rsidRDefault="00DA2EF5" w:rsidP="004603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>8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وإلا لماذا </w:t>
      </w:r>
      <w:r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نناول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المريض من الأسرار المقدسة</w:t>
      </w:r>
      <w:r w:rsidR="00460393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="00DF5DAA" w:rsidRPr="00001318">
        <w:rPr>
          <w:rFonts w:ascii="Simplified Arabic" w:hAnsi="Simplified Arabic" w:cs="Simplified Arabic"/>
          <w:b/>
          <w:bCs/>
          <w:sz w:val="28"/>
          <w:szCs w:val="28"/>
          <w:rtl/>
        </w:rPr>
        <w:t>!</w:t>
      </w:r>
    </w:p>
    <w:p w14:paraId="5B816FFD" w14:textId="5384832D" w:rsidR="00DF5DAA" w:rsidRPr="00001318" w:rsidRDefault="00DF5DAA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lastRenderedPageBreak/>
        <w:t>ليس فقط حينما يأتي إلى الكنيسة ويحضر القداس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بل الأكثر من هذا، يذهب إليه الأب الكاهن في البيت أو المستشفى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ويقدم له الأسرار المقدسة، والمعروف أنها لا تقدم إلا </w:t>
      </w:r>
      <w:r w:rsidR="0060159C" w:rsidRPr="00001318">
        <w:rPr>
          <w:rFonts w:ascii="Simplified Arabic" w:hAnsi="Simplified Arabic" w:cs="Simplified Arabic" w:hint="cs"/>
          <w:sz w:val="28"/>
          <w:szCs w:val="28"/>
          <w:rtl/>
        </w:rPr>
        <w:t>للتائبين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معنى هذا </w:t>
      </w:r>
      <w:r w:rsidR="007E4B0D" w:rsidRPr="00001318">
        <w:rPr>
          <w:rFonts w:ascii="Simplified Arabic" w:hAnsi="Simplified Arabic" w:cs="Simplified Arabic"/>
          <w:sz w:val="28"/>
          <w:szCs w:val="28"/>
          <w:rtl/>
        </w:rPr>
        <w:t>إذن: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قبول توبته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وليس إدانتها بأنها توبة مريضة</w:t>
      </w:r>
      <w:r w:rsidR="007E4B0D" w:rsidRPr="00001318">
        <w:rPr>
          <w:rFonts w:ascii="Simplified Arabic" w:hAnsi="Simplified Arabic" w:cs="Simplified Arabic"/>
          <w:sz w:val="28"/>
          <w:szCs w:val="28"/>
          <w:rtl/>
        </w:rPr>
        <w:t>!!</w:t>
      </w:r>
    </w:p>
    <w:p w14:paraId="0FB2365F" w14:textId="17D3FF77" w:rsidR="00DF5DAA" w:rsidRPr="00001318" w:rsidRDefault="007E4B0D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9- 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ونحن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ن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قدم للمريض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س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>ر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ً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كنسيًا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آ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خر، هو 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سر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ّ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مسحة المرضى وندهنه بالزيت المقدس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ن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صلي من 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أجله</w:t>
      </w:r>
      <w:r w:rsidR="00DF5DAA" w:rsidRPr="00001318">
        <w:rPr>
          <w:rFonts w:ascii="Simplified Arabic" w:hAnsi="Simplified Arabic" w:cs="Simplified Arabic"/>
          <w:sz w:val="28"/>
          <w:szCs w:val="28"/>
          <w:rtl/>
        </w:rPr>
        <w:t xml:space="preserve"> سبع صلوات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A555FC1" w14:textId="061D46AB" w:rsidR="002C62F3" w:rsidRPr="00001318" w:rsidRDefault="00DF5DAA" w:rsidP="004603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ولا 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ن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سأله عن صحة 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توبته</w:t>
      </w:r>
      <w:r w:rsidR="00460393" w:rsidRPr="00001318">
        <w:rPr>
          <w:rFonts w:ascii="Simplified Arabic" w:hAnsi="Simplified Arabic" w:cs="Simplified Arabic"/>
          <w:sz w:val="28"/>
          <w:szCs w:val="28"/>
          <w:rtl/>
        </w:rPr>
        <w:t>،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وإنما يكف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ي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 xml:space="preserve"> أنه </w:t>
      </w:r>
      <w:r w:rsidR="00001318" w:rsidRPr="00001318">
        <w:rPr>
          <w:rFonts w:ascii="Simplified Arabic" w:hAnsi="Simplified Arabic" w:cs="Simplified Arabic"/>
          <w:sz w:val="28"/>
          <w:szCs w:val="28"/>
          <w:rtl/>
        </w:rPr>
        <w:t>تائب</w:t>
      </w:r>
      <w:r w:rsidRPr="00001318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2C62F3" w:rsidRPr="00001318" w:rsidSect="0060159C">
      <w:headerReference w:type="default" r:id="rId7"/>
      <w:pgSz w:w="11906" w:h="16838" w:code="9"/>
      <w:pgMar w:top="1134" w:right="991" w:bottom="1701" w:left="1701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63F1" w14:textId="77777777" w:rsidR="0011145D" w:rsidRDefault="0011145D" w:rsidP="0011145D">
      <w:pPr>
        <w:spacing w:after="0" w:line="240" w:lineRule="auto"/>
      </w:pPr>
      <w:r>
        <w:separator/>
      </w:r>
    </w:p>
  </w:endnote>
  <w:endnote w:type="continuationSeparator" w:id="0">
    <w:p w14:paraId="4B1D0CC5" w14:textId="77777777" w:rsidR="0011145D" w:rsidRDefault="0011145D" w:rsidP="001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D93C" w14:textId="77777777" w:rsidR="0011145D" w:rsidRDefault="0011145D" w:rsidP="00F850F9">
      <w:pPr>
        <w:bidi/>
        <w:spacing w:after="0" w:line="240" w:lineRule="auto"/>
      </w:pPr>
      <w:r>
        <w:separator/>
      </w:r>
    </w:p>
  </w:footnote>
  <w:footnote w:type="continuationSeparator" w:id="0">
    <w:p w14:paraId="05BCB107" w14:textId="77777777" w:rsidR="0011145D" w:rsidRDefault="0011145D" w:rsidP="0011145D">
      <w:pPr>
        <w:spacing w:after="0" w:line="240" w:lineRule="auto"/>
      </w:pPr>
      <w:r>
        <w:continuationSeparator/>
      </w:r>
    </w:p>
  </w:footnote>
  <w:footnote w:id="1">
    <w:p w14:paraId="45C60E78" w14:textId="71885092" w:rsidR="0011145D" w:rsidRDefault="0011145D" w:rsidP="0011145D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"سؤال وجواب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قيمة توبة المريض"، نُشر في مجلة الكرازة 27 </w:t>
      </w:r>
      <w:r w:rsidR="00F850F9">
        <w:rPr>
          <w:rFonts w:hint="cs"/>
          <w:rtl/>
          <w:lang w:bidi="ar-EG"/>
        </w:rPr>
        <w:t>أكتوبر 1995م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1FF" w14:textId="778514AB" w:rsidR="0060159C" w:rsidRPr="0060159C" w:rsidRDefault="0060159C" w:rsidP="0060159C">
    <w:pPr>
      <w:pStyle w:val="Header"/>
      <w:bidi/>
    </w:pPr>
    <w:r>
      <w:rPr>
        <w:noProof/>
      </w:rPr>
      <w:drawing>
        <wp:inline distT="0" distB="0" distL="0" distR="0" wp14:anchorId="4776E167" wp14:editId="5792B36B">
          <wp:extent cx="466725" cy="40005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AE"/>
    <w:rsid w:val="00001318"/>
    <w:rsid w:val="000F355B"/>
    <w:rsid w:val="0011145D"/>
    <w:rsid w:val="00112E10"/>
    <w:rsid w:val="00144A91"/>
    <w:rsid w:val="0017786D"/>
    <w:rsid w:val="001F6F00"/>
    <w:rsid w:val="00213C7A"/>
    <w:rsid w:val="002C62F3"/>
    <w:rsid w:val="00367DC2"/>
    <w:rsid w:val="00374021"/>
    <w:rsid w:val="003F44FA"/>
    <w:rsid w:val="00460393"/>
    <w:rsid w:val="004627AE"/>
    <w:rsid w:val="004D3F3B"/>
    <w:rsid w:val="005924C4"/>
    <w:rsid w:val="0060159C"/>
    <w:rsid w:val="006460F0"/>
    <w:rsid w:val="006466BE"/>
    <w:rsid w:val="006B0F82"/>
    <w:rsid w:val="007C175C"/>
    <w:rsid w:val="007C5ABF"/>
    <w:rsid w:val="007E4B0D"/>
    <w:rsid w:val="008B5875"/>
    <w:rsid w:val="009931F5"/>
    <w:rsid w:val="009C333E"/>
    <w:rsid w:val="00AF3106"/>
    <w:rsid w:val="00AF68EE"/>
    <w:rsid w:val="00B84BDC"/>
    <w:rsid w:val="00BF6086"/>
    <w:rsid w:val="00C60904"/>
    <w:rsid w:val="00CA0D37"/>
    <w:rsid w:val="00D36B08"/>
    <w:rsid w:val="00DA2EF5"/>
    <w:rsid w:val="00DA7824"/>
    <w:rsid w:val="00DF5DAA"/>
    <w:rsid w:val="00E36873"/>
    <w:rsid w:val="00E71637"/>
    <w:rsid w:val="00EB2A4B"/>
    <w:rsid w:val="00F51B6C"/>
    <w:rsid w:val="00F850F9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3B0D9"/>
  <w15:chartTrackingRefBased/>
  <w15:docId w15:val="{394F0842-5F0B-4D0F-8BC9-7648EFCD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1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4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14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1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59C"/>
  </w:style>
  <w:style w:type="paragraph" w:styleId="Footer">
    <w:name w:val="footer"/>
    <w:basedOn w:val="Normal"/>
    <w:link w:val="FooterChar"/>
    <w:uiPriority w:val="99"/>
    <w:unhideWhenUsed/>
    <w:rsid w:val="00601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B720-29F4-4147-92DA-28AD6998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13</cp:revision>
  <dcterms:created xsi:type="dcterms:W3CDTF">2026-06-27T13:26:00Z</dcterms:created>
  <dcterms:modified xsi:type="dcterms:W3CDTF">2026-06-29T13:32:00Z</dcterms:modified>
</cp:coreProperties>
</file>