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3F65" w14:textId="33C75267" w:rsidR="00A70BD2" w:rsidRPr="00542F0E" w:rsidRDefault="00A70BD2" w:rsidP="00542F0E">
      <w:pPr>
        <w:ind w:firstLine="746"/>
        <w:jc w:val="center"/>
        <w:rPr>
          <w:rFonts w:ascii="Tahoma" w:hAnsi="Tahoma" w:cs="Tahoma"/>
          <w:b/>
          <w:bCs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شخصيات الكتاب المقدس</w:t>
      </w:r>
      <w:r w:rsidR="00542F0E" w:rsidRPr="00542F0E">
        <w:rPr>
          <w:rStyle w:val="FootnoteReference"/>
          <w:rFonts w:ascii="Tahoma" w:hAnsi="Tahoma" w:cs="Tahoma"/>
          <w:b/>
          <w:bCs/>
          <w:sz w:val="32"/>
          <w:szCs w:val="32"/>
          <w:rtl/>
          <w:lang w:bidi="ar-IQ"/>
        </w:rPr>
        <w:footnoteReference w:id="1"/>
      </w:r>
    </w:p>
    <w:p w14:paraId="0EC62D82" w14:textId="77777777" w:rsidR="00542F0E" w:rsidRDefault="00542F0E" w:rsidP="008F5271">
      <w:pPr>
        <w:ind w:firstLine="746"/>
        <w:rPr>
          <w:rFonts w:ascii="Tahoma" w:hAnsi="Tahoma" w:cs="Tahoma"/>
          <w:b/>
          <w:bCs/>
          <w:sz w:val="32"/>
          <w:szCs w:val="32"/>
          <w:rtl/>
          <w:lang w:bidi="ar-IQ"/>
        </w:rPr>
      </w:pPr>
    </w:p>
    <w:p w14:paraId="13314913" w14:textId="6515C227" w:rsidR="00A70BD2" w:rsidRPr="00542F0E" w:rsidRDefault="00A70BD2" w:rsidP="008F5271">
      <w:pPr>
        <w:ind w:firstLine="746"/>
        <w:rPr>
          <w:rFonts w:ascii="Tahoma" w:hAnsi="Tahoma" w:cs="Tahoma"/>
          <w:b/>
          <w:bCs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1- شخصيات منوعة: </w:t>
      </w:r>
    </w:p>
    <w:p w14:paraId="64CD2382" w14:textId="77777777" w:rsidR="00A70BD2" w:rsidRPr="00542F0E" w:rsidRDefault="00A70BD2" w:rsidP="008F5271">
      <w:pPr>
        <w:ind w:firstLine="746"/>
        <w:rPr>
          <w:rFonts w:ascii="Tahoma" w:hAnsi="Tahoma" w:cs="Tahoma"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sz w:val="32"/>
          <w:szCs w:val="32"/>
          <w:rtl/>
          <w:lang w:bidi="ar-IQ"/>
        </w:rPr>
        <w:t>نود في هذه الصفحة أن نتأمل بعض شخصيات الكتاب، لنأخذ منها دروسًا عملية في حياتنا... وأول</w:t>
      </w:r>
      <w:r w:rsidR="005B2B8B" w:rsidRPr="00542F0E">
        <w:rPr>
          <w:rFonts w:ascii="Tahoma" w:hAnsi="Tahoma" w:cs="Tahoma"/>
          <w:sz w:val="32"/>
          <w:szCs w:val="32"/>
          <w:rtl/>
          <w:lang w:bidi="ar-IQ"/>
        </w:rPr>
        <w:t xml:space="preserve"> ما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 نلاحظه: </w:t>
      </w:r>
    </w:p>
    <w:p w14:paraId="2CD8289D" w14:textId="77777777" w:rsidR="00A70BD2" w:rsidRPr="00542F0E" w:rsidRDefault="00A70BD2" w:rsidP="008F5271">
      <w:pPr>
        <w:ind w:firstLine="746"/>
        <w:rPr>
          <w:rFonts w:ascii="Tahoma" w:hAnsi="Tahoma" w:cs="Tahoma"/>
          <w:b/>
          <w:bCs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1- أن الكتاب قدم لنا أنواع</w:t>
      </w:r>
      <w:r w:rsidR="005B2B8B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ً</w:t>
      </w: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ا مختلفة من الناس. </w:t>
      </w:r>
    </w:p>
    <w:p w14:paraId="7B9AE892" w14:textId="77777777" w:rsidR="00A70BD2" w:rsidRPr="00542F0E" w:rsidRDefault="00A70BD2" w:rsidP="008F5271">
      <w:pPr>
        <w:ind w:firstLine="746"/>
        <w:rPr>
          <w:rFonts w:ascii="Tahoma" w:hAnsi="Tahoma" w:cs="Tahoma"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sz w:val="32"/>
          <w:szCs w:val="32"/>
          <w:rtl/>
          <w:lang w:bidi="ar-IQ"/>
        </w:rPr>
        <w:t>كل شخص له ط</w:t>
      </w:r>
      <w:r w:rsidR="005B2B8B" w:rsidRPr="00542F0E">
        <w:rPr>
          <w:rFonts w:ascii="Tahoma" w:hAnsi="Tahoma" w:cs="Tahoma"/>
          <w:sz w:val="32"/>
          <w:szCs w:val="32"/>
          <w:rtl/>
          <w:lang w:bidi="ar-IQ"/>
        </w:rPr>
        <w:t>بع خاص، وطابع يختلف فيه عن غيره،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 يشمل الكتاب أنواعًا كثيرة من الناس، لكي نتعلم منه أن </w:t>
      </w: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القداسة ملك للكل، وليست وقفًا على فئة </w:t>
      </w:r>
      <w:r w:rsidR="00FB1940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معينة.</w:t>
      </w:r>
      <w:r w:rsidR="00FB1940" w:rsidRPr="00542F0E">
        <w:rPr>
          <w:rFonts w:ascii="Tahoma" w:hAnsi="Tahoma" w:cs="Tahoma"/>
          <w:sz w:val="32"/>
          <w:szCs w:val="32"/>
          <w:rtl/>
          <w:lang w:bidi="ar-IQ"/>
        </w:rPr>
        <w:t xml:space="preserve"> </w:t>
      </w:r>
    </w:p>
    <w:p w14:paraId="00D92B91" w14:textId="70D2DFAE" w:rsidR="00FB1940" w:rsidRPr="00542F0E" w:rsidRDefault="00FB1940" w:rsidP="008F5271">
      <w:pPr>
        <w:ind w:firstLine="746"/>
        <w:rPr>
          <w:rFonts w:ascii="Tahoma" w:hAnsi="Tahoma" w:cs="Tahoma"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sz w:val="32"/>
          <w:szCs w:val="32"/>
          <w:rtl/>
          <w:lang w:bidi="ar-IQ"/>
        </w:rPr>
        <w:t>خذوا مثالًا البتولية والزواج: قدم لنا الكتاب أمثلة من قديسين متزوجين مثل</w:t>
      </w:r>
      <w:r w:rsidR="00BB553D" w:rsidRPr="00542F0E">
        <w:rPr>
          <w:rFonts w:ascii="Tahoma" w:hAnsi="Tahoma" w:cs="Tahoma"/>
          <w:sz w:val="32"/>
          <w:szCs w:val="32"/>
          <w:rtl/>
          <w:lang w:bidi="ar-IQ"/>
        </w:rPr>
        <w:t>: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 غالبية الآباء الأنبياء</w:t>
      </w:r>
      <w:r w:rsidR="00BB553D" w:rsidRPr="00542F0E">
        <w:rPr>
          <w:rFonts w:ascii="Tahoma" w:hAnsi="Tahoma" w:cs="Tahoma"/>
          <w:sz w:val="32"/>
          <w:szCs w:val="32"/>
          <w:rtl/>
          <w:lang w:bidi="ar-IQ"/>
        </w:rPr>
        <w:t>،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 ك</w:t>
      </w:r>
      <w:r w:rsidR="00DC728C" w:rsidRPr="00542F0E">
        <w:rPr>
          <w:rFonts w:ascii="Tahoma" w:hAnsi="Tahoma" w:cs="Tahoma"/>
          <w:sz w:val="32"/>
          <w:szCs w:val="32"/>
          <w:rtl/>
          <w:lang w:bidi="ar-IQ"/>
        </w:rPr>
        <w:t>إ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>براهيم وإسحق</w:t>
      </w:r>
      <w:r w:rsidR="0084052A" w:rsidRPr="00542F0E">
        <w:rPr>
          <w:rFonts w:ascii="Tahoma" w:hAnsi="Tahoma" w:cs="Tahoma"/>
          <w:sz w:val="32"/>
          <w:szCs w:val="32"/>
          <w:rtl/>
          <w:lang w:bidi="ar-IQ"/>
        </w:rPr>
        <w:t>،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 ويعقوب</w:t>
      </w:r>
      <w:r w:rsidR="0084052A" w:rsidRPr="00542F0E">
        <w:rPr>
          <w:rFonts w:ascii="Tahoma" w:hAnsi="Tahoma" w:cs="Tahoma"/>
          <w:sz w:val="32"/>
          <w:szCs w:val="32"/>
          <w:rtl/>
          <w:lang w:bidi="ar-IQ"/>
        </w:rPr>
        <w:t>، ونوح وأخنوخ...،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 وأباء آخرين كانوا بتوليين مثل</w:t>
      </w:r>
      <w:r w:rsidR="0084052A" w:rsidRPr="00542F0E">
        <w:rPr>
          <w:rFonts w:ascii="Tahoma" w:hAnsi="Tahoma" w:cs="Tahoma"/>
          <w:sz w:val="32"/>
          <w:szCs w:val="32"/>
          <w:rtl/>
          <w:lang w:bidi="ar-IQ"/>
        </w:rPr>
        <w:t>: إيليا و</w:t>
      </w:r>
      <w:r w:rsidR="00500EA5" w:rsidRPr="00542F0E">
        <w:rPr>
          <w:rFonts w:ascii="Tahoma" w:hAnsi="Tahoma" w:cs="Tahoma"/>
          <w:color w:val="800000"/>
          <w:sz w:val="32"/>
          <w:szCs w:val="32"/>
          <w:rtl/>
          <w:lang w:bidi="ar-IQ"/>
        </w:rPr>
        <w:t>أ</w:t>
      </w:r>
      <w:r w:rsidR="0084052A" w:rsidRPr="00542F0E">
        <w:rPr>
          <w:rFonts w:ascii="Tahoma" w:hAnsi="Tahoma" w:cs="Tahoma"/>
          <w:sz w:val="32"/>
          <w:szCs w:val="32"/>
          <w:rtl/>
          <w:lang w:bidi="ar-IQ"/>
        </w:rPr>
        <w:t>ليشع ويوحنا المعمدان،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 والبعض كانوا مترملين مثل</w:t>
      </w:r>
      <w:r w:rsidR="0084052A" w:rsidRPr="00542F0E">
        <w:rPr>
          <w:rFonts w:ascii="Tahoma" w:hAnsi="Tahoma" w:cs="Tahoma"/>
          <w:sz w:val="32"/>
          <w:szCs w:val="32"/>
          <w:rtl/>
          <w:lang w:bidi="ar-IQ"/>
        </w:rPr>
        <w:t>: حنة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 النبية، والبعض تزوجوا بعد ترملهم</w:t>
      </w:r>
      <w:r w:rsidR="0084052A" w:rsidRPr="00542F0E">
        <w:rPr>
          <w:rFonts w:ascii="Tahoma" w:hAnsi="Tahoma" w:cs="Tahoma"/>
          <w:sz w:val="32"/>
          <w:szCs w:val="32"/>
          <w:rtl/>
          <w:lang w:bidi="ar-IQ"/>
        </w:rPr>
        <w:t xml:space="preserve"> مثل:</w:t>
      </w:r>
      <w:r w:rsidR="00497B3C" w:rsidRPr="00542F0E">
        <w:rPr>
          <w:rFonts w:ascii="Tahoma" w:hAnsi="Tahoma" w:cs="Tahoma"/>
          <w:sz w:val="32"/>
          <w:szCs w:val="32"/>
          <w:rtl/>
          <w:lang w:bidi="ar-IQ"/>
        </w:rPr>
        <w:t xml:space="preserve"> راعوث،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 والبعض تزوج</w:t>
      </w:r>
      <w:r w:rsidR="00497B3C" w:rsidRPr="00542F0E">
        <w:rPr>
          <w:rFonts w:ascii="Tahoma" w:hAnsi="Tahoma" w:cs="Tahoma"/>
          <w:sz w:val="32"/>
          <w:szCs w:val="32"/>
          <w:rtl/>
          <w:lang w:bidi="ar-IQ"/>
        </w:rPr>
        <w:t xml:space="preserve"> بأكثر من واحدة، مثل موسى وداود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. </w:t>
      </w:r>
    </w:p>
    <w:p w14:paraId="26691D57" w14:textId="77777777" w:rsidR="00FB1940" w:rsidRPr="00542F0E" w:rsidRDefault="00FB1940" w:rsidP="008F5271">
      <w:pPr>
        <w:ind w:firstLine="746"/>
        <w:rPr>
          <w:rFonts w:ascii="Tahoma" w:hAnsi="Tahoma" w:cs="Tahoma"/>
          <w:b/>
          <w:bCs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وهكذا كل نوع من هؤلاء، بتول</w:t>
      </w:r>
      <w:r w:rsidR="00497B3C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ً</w:t>
      </w: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ا أو متزوج</w:t>
      </w:r>
      <w:r w:rsidR="00497B3C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ً</w:t>
      </w: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ا أو أرمل، عندما لم</w:t>
      </w:r>
      <w:r w:rsidR="00497B3C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سته النعمة، عاش في حياة القداسة</w:t>
      </w: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. </w:t>
      </w:r>
    </w:p>
    <w:p w14:paraId="299746E9" w14:textId="4EF45AA2" w:rsidR="00FB1940" w:rsidRPr="00542F0E" w:rsidRDefault="00500EA5" w:rsidP="008F5271">
      <w:pPr>
        <w:ind w:firstLine="746"/>
        <w:rPr>
          <w:rFonts w:ascii="Tahoma" w:hAnsi="Tahoma" w:cs="Tahoma"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b/>
          <w:bCs/>
          <w:color w:val="800000"/>
          <w:sz w:val="32"/>
          <w:szCs w:val="32"/>
          <w:rtl/>
          <w:lang w:bidi="ar-IQ"/>
        </w:rPr>
        <w:t>†</w:t>
      </w:r>
      <w:r w:rsidR="00FB1940" w:rsidRPr="00542F0E">
        <w:rPr>
          <w:rFonts w:ascii="Tahoma" w:hAnsi="Tahoma" w:cs="Tahoma"/>
          <w:sz w:val="32"/>
          <w:szCs w:val="32"/>
          <w:rtl/>
          <w:lang w:bidi="ar-IQ"/>
        </w:rPr>
        <w:t xml:space="preserve"> ومن جهة السن، نجد أن الكتاب قدم لنا قد</w:t>
      </w:r>
      <w:r w:rsidR="00497B3C" w:rsidRPr="00542F0E">
        <w:rPr>
          <w:rFonts w:ascii="Tahoma" w:hAnsi="Tahoma" w:cs="Tahoma"/>
          <w:sz w:val="32"/>
          <w:szCs w:val="32"/>
          <w:rtl/>
          <w:lang w:bidi="ar-IQ"/>
        </w:rPr>
        <w:t>يسين في مراحل متفاوت</w:t>
      </w:r>
      <w:r w:rsidRPr="00542F0E">
        <w:rPr>
          <w:rFonts w:ascii="Tahoma" w:hAnsi="Tahoma" w:cs="Tahoma"/>
          <w:color w:val="800000"/>
          <w:sz w:val="32"/>
          <w:szCs w:val="32"/>
          <w:rtl/>
          <w:lang w:bidi="ar-IQ"/>
        </w:rPr>
        <w:t>ة</w:t>
      </w:r>
      <w:r w:rsidR="00497B3C" w:rsidRPr="00542F0E">
        <w:rPr>
          <w:rFonts w:ascii="Tahoma" w:hAnsi="Tahoma" w:cs="Tahoma"/>
          <w:sz w:val="32"/>
          <w:szCs w:val="32"/>
          <w:rtl/>
          <w:lang w:bidi="ar-IQ"/>
        </w:rPr>
        <w:t xml:space="preserve"> من العمر،</w:t>
      </w:r>
      <w:r w:rsidR="00FB1940" w:rsidRPr="00542F0E">
        <w:rPr>
          <w:rFonts w:ascii="Tahoma" w:hAnsi="Tahoma" w:cs="Tahoma"/>
          <w:sz w:val="32"/>
          <w:szCs w:val="32"/>
          <w:rtl/>
          <w:lang w:bidi="ar-IQ"/>
        </w:rPr>
        <w:t xml:space="preserve"> نجد من بينهم الطفل صموئيل</w:t>
      </w:r>
      <w:r w:rsidR="00497B3C" w:rsidRPr="00542F0E">
        <w:rPr>
          <w:rFonts w:ascii="Tahoma" w:hAnsi="Tahoma" w:cs="Tahoma"/>
          <w:sz w:val="32"/>
          <w:szCs w:val="32"/>
          <w:rtl/>
          <w:lang w:bidi="ar-IQ"/>
        </w:rPr>
        <w:t>،</w:t>
      </w:r>
      <w:r w:rsidR="00FB1940" w:rsidRPr="00542F0E">
        <w:rPr>
          <w:rFonts w:ascii="Tahoma" w:hAnsi="Tahoma" w:cs="Tahoma"/>
          <w:sz w:val="32"/>
          <w:szCs w:val="32"/>
          <w:rtl/>
          <w:lang w:bidi="ar-IQ"/>
        </w:rPr>
        <w:t xml:space="preserve"> والصبي داود، كما نجد</w:t>
      </w:r>
      <w:r w:rsidR="001B2C3D" w:rsidRPr="00542F0E">
        <w:rPr>
          <w:rFonts w:ascii="Tahoma" w:hAnsi="Tahoma" w:cs="Tahoma"/>
          <w:sz w:val="32"/>
          <w:szCs w:val="32"/>
          <w:rtl/>
          <w:lang w:bidi="ar-IQ"/>
        </w:rPr>
        <w:t xml:space="preserve"> الشاب يوسف، والشيوخ الناضجين كإ</w:t>
      </w:r>
      <w:r w:rsidR="00FB1940" w:rsidRPr="00542F0E">
        <w:rPr>
          <w:rFonts w:ascii="Tahoma" w:hAnsi="Tahoma" w:cs="Tahoma"/>
          <w:sz w:val="32"/>
          <w:szCs w:val="32"/>
          <w:rtl/>
          <w:lang w:bidi="ar-IQ"/>
        </w:rPr>
        <w:t xml:space="preserve">براهيم ونوح وأيوب. </w:t>
      </w:r>
    </w:p>
    <w:p w14:paraId="2B880F62" w14:textId="1AB23A77" w:rsidR="00FB1940" w:rsidRPr="00542F0E" w:rsidRDefault="00500EA5" w:rsidP="008F5271">
      <w:pPr>
        <w:ind w:firstLine="746"/>
        <w:rPr>
          <w:rFonts w:ascii="Tahoma" w:hAnsi="Tahoma" w:cs="Tahoma"/>
          <w:b/>
          <w:bCs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b/>
          <w:bCs/>
          <w:color w:val="800000"/>
          <w:sz w:val="32"/>
          <w:szCs w:val="32"/>
          <w:rtl/>
          <w:lang w:bidi="ar-IQ"/>
        </w:rPr>
        <w:t>†</w:t>
      </w:r>
      <w:r w:rsidR="00FB1940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 وكما قدم لنا الكتاب قديسين متفاوتين في </w:t>
      </w:r>
      <w:r w:rsidR="00497B3C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أعمارهم، كذلك قدم لنا قديسين</w:t>
      </w:r>
      <w:r w:rsidR="00D3288B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 متفاوتين في مركزهم الاجتماعي،</w:t>
      </w:r>
      <w:r w:rsidR="00FB1940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 فالمسألة ليست موضوع عمر أو مركز، وإنما قلب م</w:t>
      </w:r>
      <w:r w:rsidR="00D3288B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ُ</w:t>
      </w:r>
      <w:r w:rsidR="00FB1940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ستعد لعمل النعمة. </w:t>
      </w:r>
    </w:p>
    <w:p w14:paraId="1DC2DD4F" w14:textId="3EB3A48F" w:rsidR="00FB1940" w:rsidRPr="00542F0E" w:rsidRDefault="00FB1940" w:rsidP="008F5271">
      <w:pPr>
        <w:ind w:firstLine="746"/>
        <w:rPr>
          <w:rFonts w:ascii="Tahoma" w:hAnsi="Tahoma" w:cs="Tahoma"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sz w:val="32"/>
          <w:szCs w:val="32"/>
          <w:rtl/>
          <w:lang w:bidi="ar-IQ"/>
        </w:rPr>
        <w:t>قدم لنا الكتاب قديسين منهم ال</w:t>
      </w:r>
      <w:r w:rsidR="00D3288B" w:rsidRPr="00542F0E">
        <w:rPr>
          <w:rFonts w:ascii="Tahoma" w:hAnsi="Tahoma" w:cs="Tahoma"/>
          <w:sz w:val="32"/>
          <w:szCs w:val="32"/>
          <w:rtl/>
          <w:lang w:bidi="ar-IQ"/>
        </w:rPr>
        <w:t>ملك، والراعي، والقاضي، والصياد،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 وأعطانا </w:t>
      </w:r>
      <w:r w:rsidR="00AE3E0B" w:rsidRPr="00542F0E">
        <w:rPr>
          <w:rFonts w:ascii="Tahoma" w:hAnsi="Tahoma" w:cs="Tahoma"/>
          <w:sz w:val="32"/>
          <w:szCs w:val="32"/>
          <w:rtl/>
          <w:lang w:bidi="ar-IQ"/>
        </w:rPr>
        <w:t>أمثلة لأشخاص متعلمين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>، وآخرين من ج</w:t>
      </w:r>
      <w:r w:rsidR="00D3288B" w:rsidRPr="00542F0E">
        <w:rPr>
          <w:rFonts w:ascii="Tahoma" w:hAnsi="Tahoma" w:cs="Tahoma"/>
          <w:sz w:val="32"/>
          <w:szCs w:val="32"/>
          <w:rtl/>
          <w:lang w:bidi="ar-IQ"/>
        </w:rPr>
        <w:t>ُ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هال </w:t>
      </w:r>
      <w:r w:rsidR="00D3288B" w:rsidRPr="00542F0E">
        <w:rPr>
          <w:rFonts w:ascii="Tahoma" w:hAnsi="Tahoma" w:cs="Tahoma"/>
          <w:sz w:val="32"/>
          <w:szCs w:val="32"/>
          <w:rtl/>
          <w:lang w:bidi="ar-IQ"/>
        </w:rPr>
        <w:t>العالم،</w:t>
      </w:r>
      <w:r w:rsidR="00AF65FF" w:rsidRPr="00542F0E">
        <w:rPr>
          <w:rFonts w:ascii="Tahoma" w:hAnsi="Tahoma" w:cs="Tahoma"/>
          <w:sz w:val="32"/>
          <w:szCs w:val="32"/>
          <w:rtl/>
          <w:lang w:bidi="ar-IQ"/>
        </w:rPr>
        <w:t xml:space="preserve"> موسى تهذب بكل حكمة ال</w:t>
      </w:r>
      <w:r w:rsidR="003D3C6C" w:rsidRPr="00542F0E">
        <w:rPr>
          <w:rFonts w:ascii="Tahoma" w:hAnsi="Tahoma" w:cs="Tahoma"/>
          <w:sz w:val="32"/>
          <w:szCs w:val="32"/>
          <w:rtl/>
          <w:lang w:bidi="ar-IQ"/>
        </w:rPr>
        <w:t xml:space="preserve">مصريين، وبولس كان من </w:t>
      </w:r>
      <w:r w:rsidR="003D3C6C" w:rsidRPr="00542F0E">
        <w:rPr>
          <w:rFonts w:ascii="Tahoma" w:hAnsi="Tahoma" w:cs="Tahoma"/>
          <w:sz w:val="32"/>
          <w:szCs w:val="32"/>
          <w:rtl/>
          <w:lang w:bidi="ar-IQ"/>
        </w:rPr>
        <w:lastRenderedPageBreak/>
        <w:t xml:space="preserve">علماء عصره، </w:t>
      </w:r>
      <w:r w:rsidR="00AF65FF" w:rsidRPr="00542F0E">
        <w:rPr>
          <w:rFonts w:ascii="Tahoma" w:hAnsi="Tahoma" w:cs="Tahoma"/>
          <w:sz w:val="32"/>
          <w:szCs w:val="32"/>
          <w:rtl/>
          <w:lang w:bidi="ar-IQ"/>
        </w:rPr>
        <w:t>وس</w:t>
      </w:r>
      <w:r w:rsidR="006264DB" w:rsidRPr="00542F0E">
        <w:rPr>
          <w:rFonts w:ascii="Tahoma" w:hAnsi="Tahoma" w:cs="Tahoma"/>
          <w:sz w:val="32"/>
          <w:szCs w:val="32"/>
          <w:rtl/>
          <w:lang w:bidi="ar-IQ"/>
        </w:rPr>
        <w:t>ل</w:t>
      </w:r>
      <w:r w:rsidR="00AF65FF" w:rsidRPr="00542F0E">
        <w:rPr>
          <w:rFonts w:ascii="Tahoma" w:hAnsi="Tahoma" w:cs="Tahoma"/>
          <w:sz w:val="32"/>
          <w:szCs w:val="32"/>
          <w:rtl/>
          <w:lang w:bidi="ar-IQ"/>
        </w:rPr>
        <w:t>يمان كان</w:t>
      </w:r>
      <w:r w:rsidR="003D3C6C" w:rsidRPr="00542F0E">
        <w:rPr>
          <w:rFonts w:ascii="Tahoma" w:hAnsi="Tahoma" w:cs="Tahoma"/>
          <w:sz w:val="32"/>
          <w:szCs w:val="32"/>
          <w:rtl/>
          <w:lang w:bidi="ar-IQ"/>
        </w:rPr>
        <w:t xml:space="preserve"> أحكم أهل زمانه،</w:t>
      </w:r>
      <w:r w:rsidR="006264DB" w:rsidRPr="00542F0E">
        <w:rPr>
          <w:rFonts w:ascii="Tahoma" w:hAnsi="Tahoma" w:cs="Tahoma"/>
          <w:sz w:val="32"/>
          <w:szCs w:val="32"/>
          <w:rtl/>
          <w:lang w:bidi="ar-IQ"/>
        </w:rPr>
        <w:t xml:space="preserve"> بينما بطرس</w:t>
      </w:r>
      <w:r w:rsidR="003D3C6C" w:rsidRPr="00542F0E">
        <w:rPr>
          <w:rFonts w:ascii="Tahoma" w:hAnsi="Tahoma" w:cs="Tahoma"/>
          <w:sz w:val="32"/>
          <w:szCs w:val="32"/>
          <w:rtl/>
          <w:lang w:bidi="ar-IQ"/>
        </w:rPr>
        <w:t>، و</w:t>
      </w:r>
      <w:r w:rsidR="00500EA5" w:rsidRPr="00542F0E">
        <w:rPr>
          <w:rFonts w:ascii="Tahoma" w:hAnsi="Tahoma" w:cs="Tahoma"/>
          <w:color w:val="800000"/>
          <w:sz w:val="32"/>
          <w:szCs w:val="32"/>
          <w:rtl/>
          <w:lang w:bidi="ar-IQ"/>
        </w:rPr>
        <w:t>أ</w:t>
      </w:r>
      <w:r w:rsidR="003D3C6C" w:rsidRPr="00542F0E">
        <w:rPr>
          <w:rFonts w:ascii="Tahoma" w:hAnsi="Tahoma" w:cs="Tahoma"/>
          <w:sz w:val="32"/>
          <w:szCs w:val="32"/>
          <w:rtl/>
          <w:lang w:bidi="ar-IQ"/>
        </w:rPr>
        <w:t>ندراوس كانا صيادين، وإ</w:t>
      </w:r>
      <w:r w:rsidR="006264DB" w:rsidRPr="00542F0E">
        <w:rPr>
          <w:rFonts w:ascii="Tahoma" w:hAnsi="Tahoma" w:cs="Tahoma"/>
          <w:sz w:val="32"/>
          <w:szCs w:val="32"/>
          <w:rtl/>
          <w:lang w:bidi="ar-IQ"/>
        </w:rPr>
        <w:t>براهيم وإسحق ويعقوب كانوا رعاة.</w:t>
      </w:r>
      <w:r w:rsidR="00500EA5" w:rsidRPr="00542F0E">
        <w:rPr>
          <w:rFonts w:ascii="Tahoma" w:hAnsi="Tahoma" w:cs="Tahoma"/>
          <w:sz w:val="32"/>
          <w:szCs w:val="32"/>
          <w:rtl/>
          <w:lang w:bidi="ar-IQ"/>
        </w:rPr>
        <w:t>.</w:t>
      </w:r>
      <w:r w:rsidR="006264DB" w:rsidRPr="00542F0E">
        <w:rPr>
          <w:rFonts w:ascii="Tahoma" w:hAnsi="Tahoma" w:cs="Tahoma"/>
          <w:sz w:val="32"/>
          <w:szCs w:val="32"/>
          <w:rtl/>
          <w:lang w:bidi="ar-IQ"/>
        </w:rPr>
        <w:t xml:space="preserve">. </w:t>
      </w:r>
    </w:p>
    <w:p w14:paraId="57B0F275" w14:textId="77777777" w:rsidR="006264DB" w:rsidRPr="00542F0E" w:rsidRDefault="006264DB" w:rsidP="008F5271">
      <w:pPr>
        <w:ind w:firstLine="746"/>
        <w:rPr>
          <w:rFonts w:ascii="Tahoma" w:hAnsi="Tahoma" w:cs="Tahoma"/>
          <w:b/>
          <w:bCs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ليس المهم ماذا يكون الإنسان، وإنما كيف يوضع في يد النعمة لتعمل به. المسيح م</w:t>
      </w:r>
      <w:r w:rsidR="003D3C6C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ُ</w:t>
      </w: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ستعد أن يأخذ جميع أنواع الطباع. مادامت في يده، ستأتي بثمر كثير. </w:t>
      </w:r>
    </w:p>
    <w:p w14:paraId="3A525107" w14:textId="77777777" w:rsidR="006264DB" w:rsidRPr="00542F0E" w:rsidRDefault="006264DB" w:rsidP="008F5271">
      <w:pPr>
        <w:ind w:firstLine="746"/>
        <w:rPr>
          <w:rFonts w:ascii="Tahoma" w:hAnsi="Tahoma" w:cs="Tahoma"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يمكن أن يأخذ في يده بطرس المملوء اندفاعًا وتسرعًا وغيره، وتوما المملوء بالشك وحفظ الفحص وعدم الاندفاع. </w:t>
      </w:r>
    </w:p>
    <w:p w14:paraId="02FB4586" w14:textId="44F2556D" w:rsidR="006264DB" w:rsidRPr="00542F0E" w:rsidRDefault="00EF584F" w:rsidP="008F5271">
      <w:pPr>
        <w:ind w:firstLine="746"/>
        <w:rPr>
          <w:rFonts w:ascii="Tahoma" w:hAnsi="Tahoma" w:cs="Tahoma"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sz w:val="32"/>
          <w:szCs w:val="32"/>
          <w:rtl/>
          <w:lang w:bidi="ar-IQ"/>
        </w:rPr>
        <w:t>يمكن أن يختار يوحنا ا</w:t>
      </w:r>
      <w:r w:rsidR="00265D7B" w:rsidRPr="00542F0E">
        <w:rPr>
          <w:rFonts w:ascii="Tahoma" w:hAnsi="Tahoma" w:cs="Tahoma"/>
          <w:sz w:val="32"/>
          <w:szCs w:val="32"/>
          <w:rtl/>
          <w:lang w:bidi="ar-IQ"/>
        </w:rPr>
        <w:t>بن الرعد، ويحوله إلى قلب كله حب،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 يمكن أن يأخذ جمرة نار كشاول الطرسوسي، وحفن</w:t>
      </w:r>
      <w:r w:rsidR="00500EA5" w:rsidRPr="00542F0E">
        <w:rPr>
          <w:rFonts w:ascii="Tahoma" w:hAnsi="Tahoma" w:cs="Tahoma"/>
          <w:color w:val="800000"/>
          <w:sz w:val="32"/>
          <w:szCs w:val="32"/>
          <w:rtl/>
          <w:lang w:bidi="ar-IQ"/>
        </w:rPr>
        <w:t>ة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 دموع كالمرأة الخاطئة، وإنسانة كان عليها سبعة شياطين كال</w:t>
      </w:r>
      <w:r w:rsidR="00265D7B" w:rsidRPr="00542F0E">
        <w:rPr>
          <w:rFonts w:ascii="Tahoma" w:hAnsi="Tahoma" w:cs="Tahoma"/>
          <w:sz w:val="32"/>
          <w:szCs w:val="32"/>
          <w:rtl/>
          <w:lang w:bidi="ar-IQ"/>
        </w:rPr>
        <w:t>م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جدلية. </w:t>
      </w:r>
    </w:p>
    <w:p w14:paraId="7CA6E032" w14:textId="4218CEF1" w:rsidR="00EF584F" w:rsidRPr="00542F0E" w:rsidRDefault="00265D7B" w:rsidP="008F5271">
      <w:pPr>
        <w:ind w:firstLine="746"/>
        <w:rPr>
          <w:rFonts w:ascii="Tahoma" w:hAnsi="Tahoma" w:cs="Tahoma"/>
          <w:b/>
          <w:bCs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يمكن للرب أن يعمل بإ</w:t>
      </w:r>
      <w:r w:rsidR="00B9458A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يليا الناري</w:t>
      </w:r>
      <w:r w:rsidR="00EF584F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 الذي ينزل نار</w:t>
      </w:r>
      <w:r w:rsidR="00B9458A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ً</w:t>
      </w:r>
      <w:r w:rsidR="00EF584F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ا من السماء </w:t>
      </w:r>
      <w:r w:rsidR="009F6D46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لتحرق الخمسين، كما يعمل برجل الدموع </w:t>
      </w:r>
      <w:r w:rsidR="00500EA5" w:rsidRPr="00542F0E">
        <w:rPr>
          <w:rFonts w:ascii="Tahoma" w:hAnsi="Tahoma" w:cs="Tahoma"/>
          <w:b/>
          <w:bCs/>
          <w:color w:val="800000"/>
          <w:sz w:val="32"/>
          <w:szCs w:val="32"/>
          <w:rtl/>
          <w:lang w:bidi="ar-IQ"/>
        </w:rPr>
        <w:t>إ</w:t>
      </w:r>
      <w:r w:rsidR="009F6D46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رميا. الله لا يهمه نوعية الإنسان، بقد</w:t>
      </w:r>
      <w:r w:rsidR="00B9458A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ر ما يهمه تسليم الإنسان لإرادته</w:t>
      </w:r>
      <w:r w:rsidR="009F6D46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.</w:t>
      </w:r>
    </w:p>
    <w:p w14:paraId="28F3D90D" w14:textId="295B78C7" w:rsidR="009F6D46" w:rsidRPr="00542F0E" w:rsidRDefault="009F6D46" w:rsidP="008F5271">
      <w:pPr>
        <w:ind w:firstLine="746"/>
        <w:rPr>
          <w:rFonts w:ascii="Tahoma" w:hAnsi="Tahoma" w:cs="Tahoma"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sz w:val="32"/>
          <w:szCs w:val="32"/>
          <w:rtl/>
          <w:lang w:bidi="ar-IQ"/>
        </w:rPr>
        <w:t>الله يقو</w:t>
      </w:r>
      <w:r w:rsidR="00500EA5" w:rsidRPr="00542F0E">
        <w:rPr>
          <w:rFonts w:ascii="Tahoma" w:hAnsi="Tahoma" w:cs="Tahoma"/>
          <w:color w:val="800000"/>
          <w:sz w:val="32"/>
          <w:szCs w:val="32"/>
          <w:rtl/>
          <w:lang w:bidi="ar-IQ"/>
        </w:rPr>
        <w:t>ل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 للإنسان: تعال كما أنت، أيًا كانت حالتك الروحية، أو ثقافتك، أو سنك، أو مركزك، أو وضعك الاجتماعي، وأنا مستعد أن أعمل بك ومعك. </w:t>
      </w:r>
    </w:p>
    <w:p w14:paraId="2DDA8E15" w14:textId="77777777" w:rsidR="009F6D46" w:rsidRPr="00542F0E" w:rsidRDefault="00B9458A" w:rsidP="008F5271">
      <w:pPr>
        <w:ind w:firstLine="746"/>
        <w:rPr>
          <w:rFonts w:ascii="Tahoma" w:hAnsi="Tahoma" w:cs="Tahoma"/>
          <w:b/>
          <w:bCs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فلا ييأس أحد، ولا يقل لست أصلح،</w:t>
      </w:r>
      <w:r w:rsidR="009F6D46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 فليس المهم في</w:t>
      </w: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 صلاحيتك، وإنما في عمل الله معك</w:t>
      </w:r>
      <w:r w:rsidR="009F6D46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. الفرصة مفتوحة للكل. </w:t>
      </w:r>
    </w:p>
    <w:p w14:paraId="3489849C" w14:textId="77777777" w:rsidR="00E719F6" w:rsidRPr="00542F0E" w:rsidRDefault="00E719F6" w:rsidP="008F5271">
      <w:pPr>
        <w:ind w:firstLine="746"/>
        <w:rPr>
          <w:rFonts w:ascii="Tahoma" w:hAnsi="Tahoma" w:cs="Tahoma"/>
          <w:b/>
          <w:bCs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2- ومن نفس طبيعتنا الضعيفة: </w:t>
      </w:r>
    </w:p>
    <w:p w14:paraId="1AB12B5E" w14:textId="77777777" w:rsidR="00E719F6" w:rsidRPr="00542F0E" w:rsidRDefault="00E719F6" w:rsidP="008F5271">
      <w:pPr>
        <w:ind w:firstLine="746"/>
        <w:rPr>
          <w:rFonts w:ascii="Tahoma" w:hAnsi="Tahoma" w:cs="Tahoma"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sz w:val="32"/>
          <w:szCs w:val="32"/>
          <w:rtl/>
          <w:lang w:bidi="ar-IQ"/>
        </w:rPr>
        <w:t>ثاني أمر، هو أن الكتاب قدم لنا أناسًا من نفس طبيعتنا، يمكن أن يسقطوا ويقوموا، أناس لهم نفس ضعفاتنا وسقطاتنا ونقائصنا، ونفس طبيعتنا القابلة لل</w:t>
      </w:r>
      <w:r w:rsidR="00681B35" w:rsidRPr="00542F0E">
        <w:rPr>
          <w:rFonts w:ascii="Tahoma" w:hAnsi="Tahoma" w:cs="Tahoma"/>
          <w:sz w:val="32"/>
          <w:szCs w:val="32"/>
          <w:rtl/>
          <w:lang w:bidi="ar-IQ"/>
        </w:rPr>
        <w:t>م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>يل</w:t>
      </w:r>
      <w:r w:rsidR="00681B35" w:rsidRPr="00542F0E">
        <w:rPr>
          <w:rFonts w:ascii="Tahoma" w:hAnsi="Tahoma" w:cs="Tahoma"/>
          <w:sz w:val="32"/>
          <w:szCs w:val="32"/>
          <w:rtl/>
          <w:lang w:bidi="ar-IQ"/>
        </w:rPr>
        <w:t>،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 وما أصرح قول الكتاب: </w:t>
      </w:r>
    </w:p>
    <w:p w14:paraId="19D96EB2" w14:textId="49BD5CA5" w:rsidR="00E719F6" w:rsidRPr="00542F0E" w:rsidRDefault="00ED2AF7" w:rsidP="008F5271">
      <w:pPr>
        <w:ind w:firstLine="746"/>
        <w:rPr>
          <w:rFonts w:ascii="Tahoma" w:hAnsi="Tahoma" w:cs="Tahoma"/>
          <w:b/>
          <w:bCs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"</w:t>
      </w:r>
      <w:r w:rsidR="00500EA5" w:rsidRPr="00542F0E">
        <w:rPr>
          <w:rFonts w:ascii="Tahoma" w:hAnsi="Tahoma" w:cs="Tahoma"/>
          <w:b/>
          <w:bCs/>
          <w:color w:val="800000"/>
          <w:sz w:val="32"/>
          <w:szCs w:val="32"/>
          <w:rtl/>
          <w:lang w:bidi="ar-IQ"/>
        </w:rPr>
        <w:t>كَانَ إِيلِيَّا إِنْسَانًا تَحْتَ الآلاَمِ مِثْلَنَا</w:t>
      </w:r>
      <w:r w:rsidR="00681B35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.</w:t>
      </w:r>
      <w:r w:rsidR="00500EA5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.</w:t>
      </w:r>
      <w:r w:rsidR="00681B35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. </w:t>
      </w:r>
      <w:r w:rsidR="00500EA5" w:rsidRPr="00542F0E">
        <w:rPr>
          <w:rFonts w:ascii="Tahoma" w:hAnsi="Tahoma" w:cs="Tahoma"/>
          <w:b/>
          <w:bCs/>
          <w:color w:val="800000"/>
          <w:sz w:val="32"/>
          <w:szCs w:val="32"/>
          <w:rtl/>
          <w:lang w:bidi="ar-IQ"/>
        </w:rPr>
        <w:t>وَصَلَّى صَلاَةً</w:t>
      </w:r>
      <w:r w:rsidR="00681B35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"</w:t>
      </w:r>
      <w:r w:rsidR="00500EA5" w:rsidRPr="00542F0E">
        <w:rPr>
          <w:rFonts w:ascii="Tahoma" w:hAnsi="Tahoma" w:cs="Tahoma"/>
          <w:b/>
          <w:bCs/>
          <w:color w:val="800000"/>
          <w:sz w:val="32"/>
          <w:szCs w:val="32"/>
          <w:rtl/>
          <w:lang w:bidi="ar-IQ"/>
        </w:rPr>
        <w:t xml:space="preserve"> (يع5: 17)</w:t>
      </w: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.</w:t>
      </w:r>
    </w:p>
    <w:p w14:paraId="45786952" w14:textId="6056A32F" w:rsidR="00ED2AF7" w:rsidRPr="00542F0E" w:rsidRDefault="00ED2AF7" w:rsidP="008F5271">
      <w:pPr>
        <w:ind w:firstLine="746"/>
        <w:rPr>
          <w:rFonts w:ascii="Tahoma" w:hAnsi="Tahoma" w:cs="Tahoma"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sz w:val="32"/>
          <w:szCs w:val="32"/>
          <w:rtl/>
          <w:lang w:bidi="ar-IQ"/>
        </w:rPr>
        <w:t>قدم لنا الكتاب إبراهيم</w:t>
      </w:r>
      <w:r w:rsidR="00681B35" w:rsidRPr="00542F0E">
        <w:rPr>
          <w:rFonts w:ascii="Tahoma" w:hAnsi="Tahoma" w:cs="Tahoma"/>
          <w:sz w:val="32"/>
          <w:szCs w:val="32"/>
          <w:rtl/>
          <w:lang w:bidi="ar-IQ"/>
        </w:rPr>
        <w:t>،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 الذي خاف أن يقتل وقال عن زوجته سارة إنها أخته، ويعقوب الذي خدع أباه وسرق بركة أخيه، 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lastRenderedPageBreak/>
        <w:t>وشمشون الذي أغرته دليلة فكسر نذره، ونوحًا الذي سكر وتعرى، وداود الذي زن</w:t>
      </w:r>
      <w:r w:rsidR="00500EA5" w:rsidRPr="00542F0E">
        <w:rPr>
          <w:rFonts w:ascii="Tahoma" w:hAnsi="Tahoma" w:cs="Tahoma"/>
          <w:color w:val="800000"/>
          <w:sz w:val="32"/>
          <w:szCs w:val="32"/>
          <w:rtl/>
          <w:lang w:bidi="ar-IQ"/>
        </w:rPr>
        <w:t>ى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 وقتل، وتوما الشكاك، وبطرس الناكر.</w:t>
      </w:r>
      <w:r w:rsidR="00500EA5" w:rsidRPr="00542F0E">
        <w:rPr>
          <w:rFonts w:ascii="Tahoma" w:hAnsi="Tahoma" w:cs="Tahoma"/>
          <w:sz w:val="32"/>
          <w:szCs w:val="32"/>
          <w:rtl/>
          <w:lang w:bidi="ar-IQ"/>
        </w:rPr>
        <w:t>.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. </w:t>
      </w:r>
    </w:p>
    <w:p w14:paraId="376D53A5" w14:textId="1D7093B5" w:rsidR="00ED2AF7" w:rsidRPr="00542F0E" w:rsidRDefault="00ED2AF7" w:rsidP="00637B5A">
      <w:pPr>
        <w:ind w:firstLine="746"/>
        <w:rPr>
          <w:rFonts w:ascii="Tahoma" w:hAnsi="Tahoma" w:cs="Tahoma"/>
          <w:b/>
          <w:bCs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قدم هؤلاء القديسين الذين سقطوا، ولكنهم رجعوا فتابوا. أنه يحك</w:t>
      </w:r>
      <w:r w:rsidR="00500EA5" w:rsidRPr="00542F0E">
        <w:rPr>
          <w:rFonts w:ascii="Tahoma" w:hAnsi="Tahoma" w:cs="Tahoma"/>
          <w:b/>
          <w:bCs/>
          <w:color w:val="800000"/>
          <w:sz w:val="32"/>
          <w:szCs w:val="32"/>
          <w:rtl/>
          <w:lang w:bidi="ar-IQ"/>
        </w:rPr>
        <w:t>ي</w:t>
      </w: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 لنا الواقع، وليس قصص</w:t>
      </w:r>
      <w:r w:rsidR="00637B5A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ً</w:t>
      </w: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ا خيالية عن أناس من طبيعة أخرى. </w:t>
      </w:r>
    </w:p>
    <w:p w14:paraId="782EA725" w14:textId="02DF37D6" w:rsidR="00ED2AF7" w:rsidRPr="00542F0E" w:rsidRDefault="00ED2AF7" w:rsidP="008F5271">
      <w:pPr>
        <w:ind w:firstLine="746"/>
        <w:rPr>
          <w:rFonts w:ascii="Tahoma" w:hAnsi="Tahoma" w:cs="Tahoma"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عندما نتكلم عن قديسي الكتاب، سنتكلم عن بشر مثلنا، وليس </w:t>
      </w:r>
      <w:r w:rsidR="00637B5A" w:rsidRPr="00542F0E">
        <w:rPr>
          <w:rFonts w:ascii="Tahoma" w:hAnsi="Tahoma" w:cs="Tahoma"/>
          <w:sz w:val="32"/>
          <w:szCs w:val="32"/>
          <w:rtl/>
          <w:lang w:bidi="ar-IQ"/>
        </w:rPr>
        <w:t>عن ملائكة لهم أجنحة من نور ونار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>. كانوا مثلنا، بنفس ضعفاتنا، ولكن الرب عمل فيه</w:t>
      </w:r>
      <w:r w:rsidR="00637B5A" w:rsidRPr="00542F0E">
        <w:rPr>
          <w:rFonts w:ascii="Tahoma" w:hAnsi="Tahoma" w:cs="Tahoma"/>
          <w:sz w:val="32"/>
          <w:szCs w:val="32"/>
          <w:rtl/>
          <w:lang w:bidi="ar-IQ"/>
        </w:rPr>
        <w:t>م، وكان فضل القوة لله وليس لهم،</w:t>
      </w:r>
      <w:r w:rsidRPr="00542F0E">
        <w:rPr>
          <w:rFonts w:ascii="Tahoma" w:hAnsi="Tahoma" w:cs="Tahoma"/>
          <w:sz w:val="32"/>
          <w:szCs w:val="32"/>
          <w:rtl/>
          <w:lang w:bidi="ar-IQ"/>
        </w:rPr>
        <w:t xml:space="preserve"> والله قادر أن يعمل في كل أحد. </w:t>
      </w:r>
    </w:p>
    <w:p w14:paraId="30CF3E36" w14:textId="77777777" w:rsidR="00ED2AF7" w:rsidRPr="00542F0E" w:rsidRDefault="00ED2AF7" w:rsidP="008F5271">
      <w:pPr>
        <w:ind w:firstLine="746"/>
        <w:rPr>
          <w:rFonts w:ascii="Tahoma" w:hAnsi="Tahoma" w:cs="Tahoma"/>
          <w:b/>
          <w:bCs/>
          <w:sz w:val="32"/>
          <w:szCs w:val="32"/>
          <w:rtl/>
          <w:lang w:bidi="ar-IQ"/>
        </w:rPr>
      </w:pP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"الحرب للرب، والرب قادر أن يغلب بالكثير</w:t>
      </w:r>
      <w:r w:rsidR="00637B5A"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>،</w:t>
      </w:r>
      <w:r w:rsidRPr="00542F0E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 وبالقليل". </w:t>
      </w:r>
    </w:p>
    <w:p w14:paraId="19927C8E" w14:textId="77777777" w:rsidR="00ED2AF7" w:rsidRPr="00542F0E" w:rsidRDefault="00ED2AF7" w:rsidP="008F5271">
      <w:pPr>
        <w:ind w:firstLine="746"/>
        <w:rPr>
          <w:rFonts w:ascii="Tahoma" w:hAnsi="Tahoma" w:cs="Tahoma"/>
          <w:b/>
          <w:bCs/>
          <w:sz w:val="32"/>
          <w:szCs w:val="32"/>
          <w:lang w:bidi="ar-IQ"/>
        </w:rPr>
      </w:pPr>
    </w:p>
    <w:sectPr w:rsidR="00ED2AF7" w:rsidRPr="00542F0E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EB3A" w14:textId="77777777" w:rsidR="00FF5FC1" w:rsidRDefault="00FF5FC1" w:rsidP="00542F0E">
      <w:pPr>
        <w:spacing w:after="0" w:line="240" w:lineRule="auto"/>
      </w:pPr>
      <w:r>
        <w:separator/>
      </w:r>
    </w:p>
  </w:endnote>
  <w:endnote w:type="continuationSeparator" w:id="0">
    <w:p w14:paraId="078A7901" w14:textId="77777777" w:rsidR="00FF5FC1" w:rsidRDefault="00FF5FC1" w:rsidP="0054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FB29" w14:textId="77777777" w:rsidR="00FF5FC1" w:rsidRDefault="00FF5FC1" w:rsidP="00542F0E">
      <w:pPr>
        <w:spacing w:after="0" w:line="240" w:lineRule="auto"/>
      </w:pPr>
      <w:r>
        <w:separator/>
      </w:r>
    </w:p>
  </w:footnote>
  <w:footnote w:type="continuationSeparator" w:id="0">
    <w:p w14:paraId="1B568FFD" w14:textId="77777777" w:rsidR="00FF5FC1" w:rsidRDefault="00FF5FC1" w:rsidP="00542F0E">
      <w:pPr>
        <w:spacing w:after="0" w:line="240" w:lineRule="auto"/>
      </w:pPr>
      <w:r>
        <w:continuationSeparator/>
      </w:r>
    </w:p>
  </w:footnote>
  <w:footnote w:id="1">
    <w:p w14:paraId="00B11B34" w14:textId="2B64C840" w:rsidR="00542F0E" w:rsidRPr="00542F0E" w:rsidRDefault="00542F0E" w:rsidP="00542F0E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Pr="00CF3DBE">
        <w:rPr>
          <w:rtl/>
          <w:lang w:bidi="ar-EG"/>
        </w:rPr>
        <w:t xml:space="preserve">السنه السادسة العدد </w:t>
      </w:r>
      <w:r>
        <w:rPr>
          <w:rFonts w:hint="cs"/>
          <w:rtl/>
          <w:lang w:bidi="ar-EG"/>
        </w:rPr>
        <w:t>الثانى</w:t>
      </w:r>
      <w:r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والخمسون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26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ديمسبر</w:t>
      </w:r>
      <w:r w:rsidRPr="00CF3DBE">
        <w:rPr>
          <w:rtl/>
          <w:lang w:bidi="ar-EG"/>
        </w:rPr>
        <w:t xml:space="preserve"> 1975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48"/>
    <w:rsid w:val="00054F49"/>
    <w:rsid w:val="001B2C3D"/>
    <w:rsid w:val="00265D7B"/>
    <w:rsid w:val="003D3C6C"/>
    <w:rsid w:val="00497B3C"/>
    <w:rsid w:val="00500EA5"/>
    <w:rsid w:val="00542F0E"/>
    <w:rsid w:val="0054438D"/>
    <w:rsid w:val="005B2B8B"/>
    <w:rsid w:val="006264DB"/>
    <w:rsid w:val="00637B5A"/>
    <w:rsid w:val="00681B35"/>
    <w:rsid w:val="00736853"/>
    <w:rsid w:val="0084052A"/>
    <w:rsid w:val="008F5271"/>
    <w:rsid w:val="009F6D46"/>
    <w:rsid w:val="00A70BD2"/>
    <w:rsid w:val="00AE3E0B"/>
    <w:rsid w:val="00AF65FF"/>
    <w:rsid w:val="00B9458A"/>
    <w:rsid w:val="00BB553D"/>
    <w:rsid w:val="00D3288B"/>
    <w:rsid w:val="00DC728C"/>
    <w:rsid w:val="00E1627E"/>
    <w:rsid w:val="00E23048"/>
    <w:rsid w:val="00E719F6"/>
    <w:rsid w:val="00ED2AF7"/>
    <w:rsid w:val="00EF03AB"/>
    <w:rsid w:val="00EF584F"/>
    <w:rsid w:val="00FB1940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4D94D"/>
  <w15:chartTrackingRefBased/>
  <w15:docId w15:val="{8BA79726-6320-49F5-9535-BA247743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42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2F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2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A5112-0F9B-4DA5-92D1-6E94976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12</cp:revision>
  <dcterms:created xsi:type="dcterms:W3CDTF">2023-06-19T10:16:00Z</dcterms:created>
  <dcterms:modified xsi:type="dcterms:W3CDTF">2026-05-25T07:54:00Z</dcterms:modified>
</cp:coreProperties>
</file>