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D7CE" w14:textId="6551030E" w:rsidR="0012634E" w:rsidRPr="0012634E" w:rsidRDefault="0012634E" w:rsidP="00B166E7">
      <w:pPr>
        <w:spacing w:after="0" w:line="240" w:lineRule="auto"/>
        <w:jc w:val="center"/>
        <w:rPr>
          <w:b/>
          <w:bCs/>
          <w:sz w:val="40"/>
          <w:szCs w:val="40"/>
          <w:rtl/>
          <w:lang w:bidi="ar-EG"/>
        </w:rPr>
      </w:pPr>
      <w:r w:rsidRPr="0012634E">
        <w:rPr>
          <w:rFonts w:hint="cs"/>
          <w:b/>
          <w:bCs/>
          <w:sz w:val="40"/>
          <w:szCs w:val="40"/>
          <w:rtl/>
          <w:lang w:bidi="ar-EG"/>
        </w:rPr>
        <w:t>إمكانية التعاون</w:t>
      </w:r>
      <w:r w:rsidR="00215202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11930380" w14:textId="2DF099AC" w:rsidR="00CE77D8" w:rsidRPr="0095784E" w:rsidRDefault="00CE77D8" w:rsidP="00B166E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95784E">
        <w:rPr>
          <w:rFonts w:hint="cs"/>
          <w:sz w:val="28"/>
          <w:szCs w:val="28"/>
          <w:rtl/>
          <w:lang w:bidi="ar-EG"/>
        </w:rPr>
        <w:t>الأب الكاهن ليس مجرد فرد يعمل في الكنيسة، إنما هو يعمل مع مجموعات من الشمامسة والخدام، ومعه أيضًا مجلس للكنيسة من أراخنة علمانيين، وأيضًا توجد في الكنيسة لج</w:t>
      </w:r>
      <w:r w:rsidR="00A96AD3">
        <w:rPr>
          <w:rFonts w:hint="cs"/>
          <w:sz w:val="28"/>
          <w:szCs w:val="28"/>
          <w:rtl/>
          <w:lang w:bidi="ar-EG"/>
        </w:rPr>
        <w:t>ا</w:t>
      </w:r>
      <w:r w:rsidRPr="0095784E">
        <w:rPr>
          <w:rFonts w:hint="cs"/>
          <w:sz w:val="28"/>
          <w:szCs w:val="28"/>
          <w:rtl/>
          <w:lang w:bidi="ar-EG"/>
        </w:rPr>
        <w:t>ن وأنشطة من العاملين في الخدمة الاجتماعية، وفي النادي والمشغل، والمكتبة.. ويوجد موظفون آخرون كالعريف والقيم و</w:t>
      </w:r>
      <w:r w:rsidR="00A96AD3">
        <w:rPr>
          <w:rFonts w:hint="cs"/>
          <w:sz w:val="28"/>
          <w:szCs w:val="28"/>
          <w:rtl/>
          <w:lang w:bidi="ar-EG"/>
        </w:rPr>
        <w:t>ر</w:t>
      </w:r>
      <w:r w:rsidRPr="0095784E">
        <w:rPr>
          <w:rFonts w:hint="cs"/>
          <w:sz w:val="28"/>
          <w:szCs w:val="28"/>
          <w:rtl/>
          <w:lang w:bidi="ar-EG"/>
        </w:rPr>
        <w:t xml:space="preserve">بما الكاتب أيضًا. </w:t>
      </w:r>
    </w:p>
    <w:p w14:paraId="4FFA08EF" w14:textId="77777777" w:rsidR="00CE77D8" w:rsidRPr="0095784E" w:rsidRDefault="00CE77D8" w:rsidP="00B166E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95784E">
        <w:rPr>
          <w:rFonts w:hint="cs"/>
          <w:sz w:val="28"/>
          <w:szCs w:val="28"/>
          <w:rtl/>
          <w:lang w:bidi="ar-EG"/>
        </w:rPr>
        <w:t xml:space="preserve">وقد يوجد مع الأب الكاهن زميل له أو أكثر في الكهنوت، قد يكون أقدم منه أو أحدث في السيامة.  </w:t>
      </w:r>
    </w:p>
    <w:p w14:paraId="4635A4F2" w14:textId="3271565C" w:rsidR="00CE77D8" w:rsidRPr="0095784E" w:rsidRDefault="00CE77D8" w:rsidP="00B166E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95784E">
        <w:rPr>
          <w:rFonts w:hint="cs"/>
          <w:b/>
          <w:bCs/>
          <w:sz w:val="28"/>
          <w:szCs w:val="28"/>
          <w:rtl/>
          <w:lang w:bidi="ar-EG"/>
        </w:rPr>
        <w:t xml:space="preserve">فما هو موقف الكاهن مع كل هؤلاء؟ هل </w:t>
      </w:r>
      <w:r w:rsidR="009D7C43">
        <w:rPr>
          <w:rFonts w:hint="cs"/>
          <w:b/>
          <w:bCs/>
          <w:sz w:val="28"/>
          <w:szCs w:val="28"/>
          <w:rtl/>
          <w:lang w:bidi="ar-EG"/>
        </w:rPr>
        <w:t>ي</w:t>
      </w:r>
      <w:r w:rsidRPr="0095784E">
        <w:rPr>
          <w:rFonts w:hint="cs"/>
          <w:b/>
          <w:bCs/>
          <w:sz w:val="28"/>
          <w:szCs w:val="28"/>
          <w:rtl/>
          <w:lang w:bidi="ar-EG"/>
        </w:rPr>
        <w:t>مكنه أن يتعاون معهم، أم يصطدم؟ وكيف يكون اصطدامه؟ عنيفًا أم هادئًا؟ وما تأثير ذلك على الخدمة؟ وعلى فكرة الناس عن الكهنوت وروحاني</w:t>
      </w:r>
      <w:r w:rsidR="009D7C43">
        <w:rPr>
          <w:rFonts w:hint="cs"/>
          <w:b/>
          <w:bCs/>
          <w:sz w:val="28"/>
          <w:szCs w:val="28"/>
          <w:rtl/>
          <w:lang w:bidi="ar-EG"/>
        </w:rPr>
        <w:t>ته</w:t>
      </w:r>
      <w:r w:rsidRPr="0095784E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95784E">
        <w:rPr>
          <w:rFonts w:hint="cs"/>
          <w:b/>
          <w:bCs/>
          <w:sz w:val="28"/>
          <w:szCs w:val="28"/>
          <w:rtl/>
          <w:lang w:bidi="ar-EG"/>
        </w:rPr>
        <w:t>ومثاليته</w:t>
      </w:r>
      <w:proofErr w:type="spellEnd"/>
      <w:r w:rsidRPr="0095784E">
        <w:rPr>
          <w:rFonts w:hint="cs"/>
          <w:b/>
          <w:bCs/>
          <w:sz w:val="28"/>
          <w:szCs w:val="28"/>
          <w:rtl/>
          <w:lang w:bidi="ar-EG"/>
        </w:rPr>
        <w:t xml:space="preserve">؟ </w:t>
      </w:r>
    </w:p>
    <w:p w14:paraId="1305B5E1" w14:textId="043197A6" w:rsidR="00CE77D8" w:rsidRPr="0095784E" w:rsidRDefault="00CE77D8" w:rsidP="00B166E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95784E">
        <w:rPr>
          <w:rFonts w:hint="cs"/>
          <w:sz w:val="28"/>
          <w:szCs w:val="28"/>
          <w:rtl/>
          <w:lang w:bidi="ar-EG"/>
        </w:rPr>
        <w:t>الكاهن المثالي يمكنه أن يتعاون مع الجميع، بكل محبة وكل رقة.. حتى إن وجد لهم رأيًا مخالفًا، يمكن أن يستفيد من آرائهم، أو يقنعهم، أو يتنازل عن ر</w:t>
      </w:r>
      <w:r w:rsidR="007D532F">
        <w:rPr>
          <w:rFonts w:hint="cs"/>
          <w:sz w:val="28"/>
          <w:szCs w:val="28"/>
          <w:rtl/>
          <w:lang w:bidi="ar-EG"/>
        </w:rPr>
        <w:t>أ</w:t>
      </w:r>
      <w:r w:rsidRPr="0095784E">
        <w:rPr>
          <w:rFonts w:hint="cs"/>
          <w:sz w:val="28"/>
          <w:szCs w:val="28"/>
          <w:rtl/>
          <w:lang w:bidi="ar-EG"/>
        </w:rPr>
        <w:t xml:space="preserve">يه، ولا يتمسك في عنف يؤدي إلى الاحتكاك.. ولا يلغي شخصية غيره. </w:t>
      </w:r>
    </w:p>
    <w:p w14:paraId="5D1F23AC" w14:textId="77777777" w:rsidR="00CE77D8" w:rsidRPr="0095784E" w:rsidRDefault="00CE77D8" w:rsidP="00B166E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95784E">
        <w:rPr>
          <w:rFonts w:hint="cs"/>
          <w:b/>
          <w:bCs/>
          <w:sz w:val="28"/>
          <w:szCs w:val="28"/>
          <w:rtl/>
          <w:lang w:bidi="ar-EG"/>
        </w:rPr>
        <w:t xml:space="preserve">المشكلة الكبرى التي تصادق كثيرًا من الآباء الكهنة، هي الانفرادية في العمل! يريد أن يكون هو كل شيء. </w:t>
      </w:r>
    </w:p>
    <w:p w14:paraId="0EA85A66" w14:textId="77777777" w:rsidR="00CE77D8" w:rsidRPr="0095784E" w:rsidRDefault="00CE77D8" w:rsidP="00B166E7">
      <w:pPr>
        <w:spacing w:after="0" w:line="240" w:lineRule="auto"/>
        <w:jc w:val="both"/>
        <w:rPr>
          <w:sz w:val="28"/>
          <w:szCs w:val="28"/>
          <w:rtl/>
          <w:lang w:bidi="ar-EG"/>
        </w:rPr>
      </w:pPr>
      <w:r w:rsidRPr="0095784E">
        <w:rPr>
          <w:rFonts w:hint="cs"/>
          <w:sz w:val="28"/>
          <w:szCs w:val="28"/>
          <w:rtl/>
          <w:lang w:bidi="ar-EG"/>
        </w:rPr>
        <w:t xml:space="preserve">والذي يعمل معه يجد نفسه في موقف حرج: إما أن يخضع مقتنعًا أو غير مقتنع.. وإما أن ينسحب من مجال الخدمة، بعد معركة أو غير معركة.. وإما أن تطول القصة وتتشعب.. يحاول كل فريق أن يحتكم إلى الشعب </w:t>
      </w:r>
      <w:proofErr w:type="gramStart"/>
      <w:r w:rsidRPr="0095784E">
        <w:rPr>
          <w:rFonts w:hint="cs"/>
          <w:sz w:val="28"/>
          <w:szCs w:val="28"/>
          <w:rtl/>
          <w:lang w:bidi="ar-EG"/>
        </w:rPr>
        <w:t>ويستميله..!</w:t>
      </w:r>
      <w:proofErr w:type="gramEnd"/>
    </w:p>
    <w:p w14:paraId="6BA0B785" w14:textId="77777777" w:rsidR="00CE77D8" w:rsidRPr="0095784E" w:rsidRDefault="00CE77D8" w:rsidP="00B166E7">
      <w:pPr>
        <w:spacing w:after="0" w:line="240" w:lineRule="auto"/>
        <w:jc w:val="both"/>
        <w:rPr>
          <w:b/>
          <w:bCs/>
          <w:sz w:val="28"/>
          <w:szCs w:val="28"/>
          <w:rtl/>
          <w:lang w:bidi="ar-EG"/>
        </w:rPr>
      </w:pPr>
      <w:r w:rsidRPr="0095784E">
        <w:rPr>
          <w:rFonts w:hint="cs"/>
          <w:b/>
          <w:bCs/>
          <w:sz w:val="28"/>
          <w:szCs w:val="28"/>
          <w:rtl/>
          <w:lang w:bidi="ar-EG"/>
        </w:rPr>
        <w:t xml:space="preserve">مهما كان الكاهن متعدد المواهب، لا يصلح بدون تعاون. </w:t>
      </w:r>
    </w:p>
    <w:p w14:paraId="101C1504" w14:textId="77777777" w:rsidR="008E3AE8" w:rsidRPr="0095784E" w:rsidRDefault="008E3AE8" w:rsidP="00B166E7">
      <w:pPr>
        <w:spacing w:after="0" w:line="240" w:lineRule="auto"/>
        <w:jc w:val="both"/>
        <w:rPr>
          <w:sz w:val="28"/>
          <w:szCs w:val="28"/>
          <w:lang w:bidi="ar-EG"/>
        </w:rPr>
      </w:pPr>
    </w:p>
    <w:sectPr w:rsidR="008E3AE8" w:rsidRPr="0095784E" w:rsidSect="0012634E">
      <w:headerReference w:type="default" r:id="rId7"/>
      <w:pgSz w:w="12240" w:h="15840"/>
      <w:pgMar w:top="1440" w:right="1041" w:bottom="1440" w:left="241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F33EF" w14:textId="77777777" w:rsidR="0095784E" w:rsidRDefault="0095784E" w:rsidP="0095784E">
      <w:pPr>
        <w:spacing w:after="0" w:line="240" w:lineRule="auto"/>
      </w:pPr>
      <w:r>
        <w:separator/>
      </w:r>
    </w:p>
  </w:endnote>
  <w:endnote w:type="continuationSeparator" w:id="0">
    <w:p w14:paraId="039D2ADB" w14:textId="77777777" w:rsidR="0095784E" w:rsidRDefault="0095784E" w:rsidP="00957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E5EF" w14:textId="77777777" w:rsidR="0095784E" w:rsidRDefault="0095784E" w:rsidP="0095784E">
      <w:pPr>
        <w:spacing w:after="0" w:line="240" w:lineRule="auto"/>
      </w:pPr>
      <w:r>
        <w:separator/>
      </w:r>
    </w:p>
  </w:footnote>
  <w:footnote w:type="continuationSeparator" w:id="0">
    <w:p w14:paraId="650A62F2" w14:textId="77777777" w:rsidR="0095784E" w:rsidRDefault="0095784E" w:rsidP="0095784E">
      <w:pPr>
        <w:spacing w:after="0" w:line="240" w:lineRule="auto"/>
      </w:pPr>
      <w:r>
        <w:continuationSeparator/>
      </w:r>
    </w:p>
  </w:footnote>
  <w:footnote w:id="1">
    <w:p w14:paraId="6FEF0A26" w14:textId="51874A56" w:rsidR="00215202" w:rsidRPr="00215202" w:rsidRDefault="00215202" w:rsidP="00215202">
      <w:pPr>
        <w:spacing w:after="0" w:line="240" w:lineRule="auto"/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215202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215202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215202">
        <w:rPr>
          <w:rFonts w:hint="cs"/>
          <w:sz w:val="22"/>
          <w:szCs w:val="22"/>
          <w:rtl/>
          <w:lang w:bidi="ar-EG"/>
        </w:rPr>
        <w:t xml:space="preserve"> الثالث "صفحة الآباء الكهنة - إمكانية التعاون"، نُشر في مجلة الكرازة 8 نوفمبر 1985م.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67A9" w14:textId="00FAE599" w:rsidR="0095784E" w:rsidRDefault="0095784E">
    <w:pPr>
      <w:pStyle w:val="Header"/>
    </w:pPr>
    <w:r>
      <w:rPr>
        <w:noProof/>
      </w:rPr>
      <w:drawing>
        <wp:inline distT="0" distB="0" distL="0" distR="0" wp14:anchorId="3446BEF4" wp14:editId="3238B7E8">
          <wp:extent cx="323850" cy="295275"/>
          <wp:effectExtent l="0" t="0" r="0" b="9525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37"/>
    <w:rsid w:val="0012634E"/>
    <w:rsid w:val="00215202"/>
    <w:rsid w:val="003A336D"/>
    <w:rsid w:val="005A4D2F"/>
    <w:rsid w:val="005B042B"/>
    <w:rsid w:val="005E7837"/>
    <w:rsid w:val="007D532F"/>
    <w:rsid w:val="008E3AE8"/>
    <w:rsid w:val="0095784E"/>
    <w:rsid w:val="009D7C43"/>
    <w:rsid w:val="00A8639F"/>
    <w:rsid w:val="00A9609F"/>
    <w:rsid w:val="00A96AD3"/>
    <w:rsid w:val="00B166E7"/>
    <w:rsid w:val="00B22545"/>
    <w:rsid w:val="00CE77D8"/>
    <w:rsid w:val="00CF4074"/>
    <w:rsid w:val="00D0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19B91"/>
  <w15:chartTrackingRefBased/>
  <w15:docId w15:val="{336203DB-1EA4-44E2-BDAC-A152CA3A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7D8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5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84E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57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84E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52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5202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52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30C1-9F20-4803-836B-A64A96BB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7</cp:revision>
  <cp:lastPrinted>2026-06-03T14:35:00Z</cp:lastPrinted>
  <dcterms:created xsi:type="dcterms:W3CDTF">2025-02-23T20:33:00Z</dcterms:created>
  <dcterms:modified xsi:type="dcterms:W3CDTF">2026-06-03T14:47:00Z</dcterms:modified>
</cp:coreProperties>
</file>