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C6D4" w14:textId="440470BF" w:rsidR="009C75C1" w:rsidRPr="009C75C1" w:rsidRDefault="009C75C1" w:rsidP="009C75C1">
      <w:pPr>
        <w:spacing w:after="0" w:line="240" w:lineRule="auto"/>
        <w:ind w:firstLine="41"/>
        <w:jc w:val="center"/>
        <w:rPr>
          <w:rFonts w:ascii="Simplified Arabic" w:hAnsi="Simplified Arabic" w:cs="Simplified Arabic"/>
          <w:b/>
          <w:bCs/>
          <w:sz w:val="40"/>
          <w:szCs w:val="40"/>
          <w:rtl/>
          <w:lang w:bidi="ar-EG"/>
        </w:rPr>
      </w:pPr>
      <w:r w:rsidRPr="009C75C1">
        <w:rPr>
          <w:rFonts w:ascii="Simplified Arabic" w:hAnsi="Simplified Arabic" w:cs="Simplified Arabic" w:hint="cs"/>
          <w:b/>
          <w:bCs/>
          <w:sz w:val="40"/>
          <w:szCs w:val="40"/>
          <w:rtl/>
          <w:lang w:bidi="ar-EG"/>
        </w:rPr>
        <w:t>إنسان للكل</w:t>
      </w:r>
      <w:r w:rsidR="00F13460">
        <w:rPr>
          <w:rStyle w:val="FootnoteReference"/>
          <w:rFonts w:ascii="Simplified Arabic" w:hAnsi="Simplified Arabic" w:cs="Simplified Arabic"/>
          <w:b/>
          <w:bCs/>
          <w:sz w:val="40"/>
          <w:szCs w:val="40"/>
          <w:rtl/>
          <w:lang w:bidi="ar-EG"/>
        </w:rPr>
        <w:footnoteReference w:id="1"/>
      </w:r>
    </w:p>
    <w:p w14:paraId="2CA8E39D" w14:textId="77777777" w:rsidR="00860A6F" w:rsidRPr="0044523A" w:rsidRDefault="00CF192F" w:rsidP="00B70AA4">
      <w:pPr>
        <w:spacing w:after="0" w:line="240" w:lineRule="auto"/>
        <w:ind w:firstLine="41"/>
        <w:jc w:val="both"/>
        <w:rPr>
          <w:rFonts w:ascii="Simplified Arabic" w:hAnsi="Simplified Arabic" w:cs="Simplified Arabic"/>
          <w:b/>
          <w:bCs/>
          <w:sz w:val="28"/>
          <w:szCs w:val="28"/>
          <w:rtl/>
          <w:lang w:bidi="ar-EG"/>
        </w:rPr>
      </w:pPr>
      <w:r w:rsidRPr="0044523A">
        <w:rPr>
          <w:rFonts w:ascii="Simplified Arabic" w:hAnsi="Simplified Arabic" w:cs="Simplified Arabic" w:hint="cs"/>
          <w:b/>
          <w:bCs/>
          <w:sz w:val="28"/>
          <w:szCs w:val="28"/>
          <w:rtl/>
          <w:lang w:bidi="ar-EG"/>
        </w:rPr>
        <w:t xml:space="preserve">الأب الكاهن مسئول عن الحياة الروحية </w:t>
      </w:r>
      <w:r w:rsidR="006E0231" w:rsidRPr="0044523A">
        <w:rPr>
          <w:rFonts w:ascii="Simplified Arabic" w:hAnsi="Simplified Arabic" w:cs="Simplified Arabic" w:hint="cs"/>
          <w:b/>
          <w:bCs/>
          <w:sz w:val="28"/>
          <w:szCs w:val="28"/>
          <w:rtl/>
          <w:lang w:bidi="ar-EG"/>
        </w:rPr>
        <w:t>ل</w:t>
      </w:r>
      <w:r w:rsidRPr="0044523A">
        <w:rPr>
          <w:rFonts w:ascii="Simplified Arabic" w:hAnsi="Simplified Arabic" w:cs="Simplified Arabic" w:hint="cs"/>
          <w:b/>
          <w:bCs/>
          <w:sz w:val="28"/>
          <w:szCs w:val="28"/>
          <w:rtl/>
          <w:lang w:bidi="ar-EG"/>
        </w:rPr>
        <w:t xml:space="preserve">لشعب كله. </w:t>
      </w:r>
    </w:p>
    <w:p w14:paraId="6630B7A7" w14:textId="77777777" w:rsidR="00CF192F" w:rsidRPr="00B70AA4" w:rsidRDefault="006E0231" w:rsidP="00B70AA4">
      <w:pPr>
        <w:spacing w:after="0" w:line="240" w:lineRule="auto"/>
        <w:ind w:firstLine="41"/>
        <w:jc w:val="both"/>
        <w:rPr>
          <w:rFonts w:ascii="Simplified Arabic" w:hAnsi="Simplified Arabic" w:cs="Simplified Arabic"/>
          <w:b/>
          <w:bCs/>
          <w:sz w:val="28"/>
          <w:szCs w:val="28"/>
          <w:rtl/>
          <w:lang w:bidi="ar-EG"/>
        </w:rPr>
      </w:pPr>
      <w:r w:rsidRPr="00B70AA4">
        <w:rPr>
          <w:rFonts w:ascii="Simplified Arabic" w:hAnsi="Simplified Arabic" w:cs="Simplified Arabic" w:hint="cs"/>
          <w:b/>
          <w:bCs/>
          <w:sz w:val="28"/>
          <w:szCs w:val="28"/>
          <w:rtl/>
          <w:lang w:bidi="ar-EG"/>
        </w:rPr>
        <w:t>إ</w:t>
      </w:r>
      <w:r w:rsidR="00CF192F" w:rsidRPr="00B70AA4">
        <w:rPr>
          <w:rFonts w:ascii="Simplified Arabic" w:hAnsi="Simplified Arabic" w:cs="Simplified Arabic" w:hint="cs"/>
          <w:b/>
          <w:bCs/>
          <w:sz w:val="28"/>
          <w:szCs w:val="28"/>
          <w:rtl/>
          <w:lang w:bidi="ar-EG"/>
        </w:rPr>
        <w:t xml:space="preserve">نه مسئول أن يوصل كل إنسان إلى الله، ويبقيه هناك، ويطمئن عليه من كل ناحية وفي كل حين. </w:t>
      </w:r>
    </w:p>
    <w:p w14:paraId="760275A7" w14:textId="77777777" w:rsidR="00CF192F"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 xml:space="preserve">وحينما نقول إنه مسئول عن كل إنسان في نطاق رعويته، إنما نقصد حتى أعداءه ومقاوميه، وحتى الذين </w:t>
      </w:r>
      <w:r w:rsidR="006E0231"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رفضون التعامل مع الكنيسة... </w:t>
      </w:r>
    </w:p>
    <w:p w14:paraId="57688EC3" w14:textId="77777777" w:rsidR="00CF192F"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هو مسئول عن المشاكسين والمتعبين، ومسئول عن الذين يحترفون ا</w:t>
      </w:r>
      <w:r w:rsidR="006E0231" w:rsidRPr="00B70AA4">
        <w:rPr>
          <w:rFonts w:ascii="Simplified Arabic" w:hAnsi="Simplified Arabic" w:cs="Simplified Arabic" w:hint="cs"/>
          <w:sz w:val="28"/>
          <w:szCs w:val="28"/>
          <w:rtl/>
          <w:lang w:bidi="ar-EG"/>
        </w:rPr>
        <w:t>لإ</w:t>
      </w:r>
      <w:r w:rsidRPr="00B70AA4">
        <w:rPr>
          <w:rFonts w:ascii="Simplified Arabic" w:hAnsi="Simplified Arabic" w:cs="Simplified Arabic" w:hint="cs"/>
          <w:sz w:val="28"/>
          <w:szCs w:val="28"/>
          <w:rtl/>
          <w:lang w:bidi="ar-EG"/>
        </w:rPr>
        <w:t>جرام والذين يدخلون السجون، والذين يرتادون الملاهي ويهز</w:t>
      </w:r>
      <w:r w:rsidR="006E0231" w:rsidRPr="00B70AA4">
        <w:rPr>
          <w:rFonts w:ascii="Simplified Arabic" w:hAnsi="Simplified Arabic" w:cs="Simplified Arabic" w:hint="cs"/>
          <w:sz w:val="28"/>
          <w:szCs w:val="28"/>
          <w:rtl/>
          <w:lang w:bidi="ar-EG"/>
        </w:rPr>
        <w:t>أ</w:t>
      </w:r>
      <w:r w:rsidRPr="00B70AA4">
        <w:rPr>
          <w:rFonts w:ascii="Simplified Arabic" w:hAnsi="Simplified Arabic" w:cs="Simplified Arabic" w:hint="cs"/>
          <w:sz w:val="28"/>
          <w:szCs w:val="28"/>
          <w:rtl/>
          <w:lang w:bidi="ar-EG"/>
        </w:rPr>
        <w:t xml:space="preserve">ون بالدين. </w:t>
      </w:r>
    </w:p>
    <w:p w14:paraId="6139BBDC" w14:textId="77777777" w:rsidR="00CF192F" w:rsidRPr="00B70AA4" w:rsidRDefault="006E0231" w:rsidP="00B70AA4">
      <w:pPr>
        <w:spacing w:after="0" w:line="240" w:lineRule="auto"/>
        <w:ind w:firstLine="41"/>
        <w:jc w:val="both"/>
        <w:rPr>
          <w:rFonts w:ascii="Simplified Arabic" w:hAnsi="Simplified Arabic" w:cs="Simplified Arabic"/>
          <w:b/>
          <w:bCs/>
          <w:sz w:val="28"/>
          <w:szCs w:val="28"/>
          <w:rtl/>
          <w:lang w:bidi="ar-EG"/>
        </w:rPr>
      </w:pPr>
      <w:r w:rsidRPr="00B70AA4">
        <w:rPr>
          <w:rFonts w:ascii="Simplified Arabic" w:hAnsi="Simplified Arabic" w:cs="Simplified Arabic" w:hint="cs"/>
          <w:b/>
          <w:bCs/>
          <w:sz w:val="28"/>
          <w:szCs w:val="28"/>
          <w:rtl/>
          <w:lang w:bidi="ar-EG"/>
        </w:rPr>
        <w:t>إ</w:t>
      </w:r>
      <w:r w:rsidR="00CF192F" w:rsidRPr="00B70AA4">
        <w:rPr>
          <w:rFonts w:ascii="Simplified Arabic" w:hAnsi="Simplified Arabic" w:cs="Simplified Arabic" w:hint="cs"/>
          <w:b/>
          <w:bCs/>
          <w:sz w:val="28"/>
          <w:szCs w:val="28"/>
          <w:rtl/>
          <w:lang w:bidi="ar-EG"/>
        </w:rPr>
        <w:t>نه إنسان يتعامل مع كافة الطبائ</w:t>
      </w:r>
      <w:r w:rsidR="00691BEF" w:rsidRPr="00B70AA4">
        <w:rPr>
          <w:rFonts w:ascii="Simplified Arabic" w:hAnsi="Simplified Arabic" w:cs="Simplified Arabic" w:hint="cs"/>
          <w:b/>
          <w:bCs/>
          <w:sz w:val="28"/>
          <w:szCs w:val="28"/>
          <w:rtl/>
          <w:lang w:bidi="ar-EG"/>
        </w:rPr>
        <w:t>ع</w:t>
      </w:r>
      <w:r w:rsidR="00CF192F" w:rsidRPr="00B70AA4">
        <w:rPr>
          <w:rFonts w:ascii="Simplified Arabic" w:hAnsi="Simplified Arabic" w:cs="Simplified Arabic" w:hint="cs"/>
          <w:b/>
          <w:bCs/>
          <w:sz w:val="28"/>
          <w:szCs w:val="28"/>
          <w:rtl/>
          <w:lang w:bidi="ar-EG"/>
        </w:rPr>
        <w:t xml:space="preserve">، في كل تناقضاتها. </w:t>
      </w:r>
    </w:p>
    <w:p w14:paraId="7EE8CBC6" w14:textId="77777777" w:rsidR="00CF192F" w:rsidRPr="00B70AA4" w:rsidRDefault="00CF192F" w:rsidP="00B70AA4">
      <w:pPr>
        <w:spacing w:after="0" w:line="240" w:lineRule="auto"/>
        <w:ind w:firstLine="41"/>
        <w:jc w:val="both"/>
        <w:rPr>
          <w:rFonts w:ascii="Simplified Arabic" w:hAnsi="Simplified Arabic" w:cs="Simplified Arabic"/>
          <w:b/>
          <w:bCs/>
          <w:sz w:val="28"/>
          <w:szCs w:val="28"/>
          <w:rtl/>
          <w:lang w:bidi="ar-EG"/>
        </w:rPr>
      </w:pPr>
      <w:r w:rsidRPr="00B70AA4">
        <w:rPr>
          <w:rFonts w:ascii="Simplified Arabic" w:hAnsi="Simplified Arabic" w:cs="Simplified Arabic" w:hint="cs"/>
          <w:b/>
          <w:bCs/>
          <w:sz w:val="28"/>
          <w:szCs w:val="28"/>
          <w:rtl/>
          <w:lang w:bidi="ar-EG"/>
        </w:rPr>
        <w:t>والمفروض فيه أن يحسن التعامل مع الكل...</w:t>
      </w:r>
    </w:p>
    <w:p w14:paraId="43DE5780" w14:textId="77777777" w:rsidR="00CF192F"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إنه يتعامل مع الهادئ ومع العصبي، مع المدقق ومع المستهتر، مع العاقل ومع الأرعن. مع الذكي ومع الغبي، مع الفقير ومع الغني... مع الكل... مع الضحوك البشوش، ومع الباكي الحزين، ومع المنطوي والمتزم</w:t>
      </w:r>
      <w:r w:rsidR="00691BEF" w:rsidRPr="00B70AA4">
        <w:rPr>
          <w:rFonts w:ascii="Simplified Arabic" w:hAnsi="Simplified Arabic" w:cs="Simplified Arabic" w:hint="cs"/>
          <w:sz w:val="28"/>
          <w:szCs w:val="28"/>
          <w:rtl/>
          <w:lang w:bidi="ar-EG"/>
        </w:rPr>
        <w:t>ت</w:t>
      </w:r>
      <w:r w:rsidRPr="00B70AA4">
        <w:rPr>
          <w:rFonts w:ascii="Simplified Arabic" w:hAnsi="Simplified Arabic" w:cs="Simplified Arabic" w:hint="cs"/>
          <w:sz w:val="28"/>
          <w:szCs w:val="28"/>
          <w:rtl/>
          <w:lang w:bidi="ar-EG"/>
        </w:rPr>
        <w:t>، ومع المنبسط وا</w:t>
      </w:r>
      <w:r w:rsidR="001553F2" w:rsidRPr="00B70AA4">
        <w:rPr>
          <w:rFonts w:ascii="Simplified Arabic" w:hAnsi="Simplified Arabic" w:cs="Simplified Arabic" w:hint="cs"/>
          <w:sz w:val="28"/>
          <w:szCs w:val="28"/>
          <w:rtl/>
          <w:lang w:bidi="ar-EG"/>
        </w:rPr>
        <w:t>لا</w:t>
      </w:r>
      <w:r w:rsidRPr="00B70AA4">
        <w:rPr>
          <w:rFonts w:ascii="Simplified Arabic" w:hAnsi="Simplified Arabic" w:cs="Simplified Arabic" w:hint="cs"/>
          <w:sz w:val="28"/>
          <w:szCs w:val="28"/>
          <w:rtl/>
          <w:lang w:bidi="ar-EG"/>
        </w:rPr>
        <w:t>جتماع</w:t>
      </w:r>
      <w:r w:rsidR="001553F2"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 </w:t>
      </w:r>
    </w:p>
    <w:p w14:paraId="43CFAAFB" w14:textId="77777777" w:rsidR="00CF192F"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يتعامل مع العميق في ع</w:t>
      </w:r>
      <w:r w:rsidR="006E0231" w:rsidRPr="00B70AA4">
        <w:rPr>
          <w:rFonts w:ascii="Simplified Arabic" w:hAnsi="Simplified Arabic" w:cs="Simplified Arabic" w:hint="cs"/>
          <w:sz w:val="28"/>
          <w:szCs w:val="28"/>
          <w:rtl/>
          <w:lang w:bidi="ar-EG"/>
        </w:rPr>
        <w:t>لم</w:t>
      </w:r>
      <w:r w:rsidRPr="00B70AA4">
        <w:rPr>
          <w:rFonts w:ascii="Simplified Arabic" w:hAnsi="Simplified Arabic" w:cs="Simplified Arabic" w:hint="cs"/>
          <w:sz w:val="28"/>
          <w:szCs w:val="28"/>
          <w:rtl/>
          <w:lang w:bidi="ar-EG"/>
        </w:rPr>
        <w:t>ه، ومع الجاهل والأمي، ومع السطح</w:t>
      </w:r>
      <w:r w:rsidR="001553F2"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 في معلوماته، ومع المدع</w:t>
      </w:r>
      <w:r w:rsidR="001553F2"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 العلم... والمفروض فيه أن يش</w:t>
      </w:r>
      <w:r w:rsidR="006E0231" w:rsidRPr="00B70AA4">
        <w:rPr>
          <w:rFonts w:ascii="Simplified Arabic" w:hAnsi="Simplified Arabic" w:cs="Simplified Arabic" w:hint="cs"/>
          <w:sz w:val="28"/>
          <w:szCs w:val="28"/>
          <w:rtl/>
          <w:lang w:bidi="ar-EG"/>
        </w:rPr>
        <w:t>ب</w:t>
      </w:r>
      <w:r w:rsidRPr="00B70AA4">
        <w:rPr>
          <w:rFonts w:ascii="Simplified Arabic" w:hAnsi="Simplified Arabic" w:cs="Simplified Arabic" w:hint="cs"/>
          <w:sz w:val="28"/>
          <w:szCs w:val="28"/>
          <w:rtl/>
          <w:lang w:bidi="ar-EG"/>
        </w:rPr>
        <w:t>ع كل هؤلاء...</w:t>
      </w:r>
    </w:p>
    <w:p w14:paraId="10DF4517" w14:textId="77777777" w:rsidR="006E0231"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 xml:space="preserve">على قدر </w:t>
      </w:r>
      <w:r w:rsidR="006E0231" w:rsidRPr="00B70AA4">
        <w:rPr>
          <w:rFonts w:ascii="Simplified Arabic" w:hAnsi="Simplified Arabic" w:cs="Simplified Arabic" w:hint="cs"/>
          <w:sz w:val="28"/>
          <w:szCs w:val="28"/>
          <w:rtl/>
          <w:lang w:bidi="ar-EG"/>
        </w:rPr>
        <w:t>إ</w:t>
      </w:r>
      <w:r w:rsidRPr="00B70AA4">
        <w:rPr>
          <w:rFonts w:ascii="Simplified Arabic" w:hAnsi="Simplified Arabic" w:cs="Simplified Arabic" w:hint="cs"/>
          <w:sz w:val="28"/>
          <w:szCs w:val="28"/>
          <w:rtl/>
          <w:lang w:bidi="ar-EG"/>
        </w:rPr>
        <w:t>مكا</w:t>
      </w:r>
      <w:r w:rsidR="00691BEF" w:rsidRPr="00B70AA4">
        <w:rPr>
          <w:rFonts w:ascii="Simplified Arabic" w:hAnsi="Simplified Arabic" w:cs="Simplified Arabic" w:hint="cs"/>
          <w:sz w:val="28"/>
          <w:szCs w:val="28"/>
          <w:rtl/>
          <w:lang w:bidi="ar-EG"/>
        </w:rPr>
        <w:t>ن</w:t>
      </w:r>
      <w:r w:rsidRPr="00B70AA4">
        <w:rPr>
          <w:rFonts w:ascii="Simplified Arabic" w:hAnsi="Simplified Arabic" w:cs="Simplified Arabic" w:hint="cs"/>
          <w:sz w:val="28"/>
          <w:szCs w:val="28"/>
          <w:rtl/>
          <w:lang w:bidi="ar-EG"/>
        </w:rPr>
        <w:t>ه يحاول أن يرض</w:t>
      </w:r>
      <w:r w:rsidR="00E076E3"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 الكل، ويقود الكل، ويكون كل ش</w:t>
      </w:r>
      <w:r w:rsidR="001553F2" w:rsidRPr="00B70AA4">
        <w:rPr>
          <w:rFonts w:ascii="Simplified Arabic" w:hAnsi="Simplified Arabic" w:cs="Simplified Arabic" w:hint="cs"/>
          <w:sz w:val="28"/>
          <w:szCs w:val="28"/>
          <w:rtl/>
          <w:lang w:bidi="ar-EG"/>
        </w:rPr>
        <w:t>يء</w:t>
      </w:r>
      <w:r w:rsidRPr="00B70AA4">
        <w:rPr>
          <w:rFonts w:ascii="Simplified Arabic" w:hAnsi="Simplified Arabic" w:cs="Simplified Arabic" w:hint="cs"/>
          <w:sz w:val="28"/>
          <w:szCs w:val="28"/>
          <w:rtl/>
          <w:lang w:bidi="ar-EG"/>
        </w:rPr>
        <w:t xml:space="preserve"> لكل أحد: يكون بسمة للح</w:t>
      </w:r>
      <w:r w:rsidR="006E0231" w:rsidRPr="00B70AA4">
        <w:rPr>
          <w:rFonts w:ascii="Simplified Arabic" w:hAnsi="Simplified Arabic" w:cs="Simplified Arabic" w:hint="cs"/>
          <w:sz w:val="28"/>
          <w:szCs w:val="28"/>
          <w:rtl/>
          <w:lang w:bidi="ar-EG"/>
        </w:rPr>
        <w:t>ز</w:t>
      </w:r>
      <w:r w:rsidRPr="00B70AA4">
        <w:rPr>
          <w:rFonts w:ascii="Simplified Arabic" w:hAnsi="Simplified Arabic" w:cs="Simplified Arabic" w:hint="cs"/>
          <w:sz w:val="28"/>
          <w:szCs w:val="28"/>
          <w:rtl/>
          <w:lang w:bidi="ar-EG"/>
        </w:rPr>
        <w:t>ين، وحزمًا للمستهترين، ويقظة للغافل، وتوبة للخاطئ، وشبعًا روحيًا للمتعظ.. وأمل</w:t>
      </w:r>
      <w:r w:rsidR="006E0231" w:rsidRPr="00B70AA4">
        <w:rPr>
          <w:rFonts w:ascii="Simplified Arabic" w:hAnsi="Simplified Arabic" w:cs="Simplified Arabic" w:hint="cs"/>
          <w:sz w:val="28"/>
          <w:szCs w:val="28"/>
          <w:rtl/>
          <w:lang w:bidi="ar-EG"/>
        </w:rPr>
        <w:t>ً</w:t>
      </w:r>
      <w:r w:rsidRPr="00B70AA4">
        <w:rPr>
          <w:rFonts w:ascii="Simplified Arabic" w:hAnsi="Simplified Arabic" w:cs="Simplified Arabic" w:hint="cs"/>
          <w:sz w:val="28"/>
          <w:szCs w:val="28"/>
          <w:rtl/>
          <w:lang w:bidi="ar-EG"/>
        </w:rPr>
        <w:t>ا لليائس..</w:t>
      </w:r>
    </w:p>
    <w:p w14:paraId="606A3807" w14:textId="03044D6B" w:rsidR="00CF192F" w:rsidRPr="00B70AA4" w:rsidRDefault="00CF192F"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يكون كمن يتكلم بكل لسان وكل لغة، وكل طبع، ويعرف كيف يتفاهم مع كل أحد... لهذا كان عمل الكهنوت عمل</w:t>
      </w:r>
      <w:r w:rsidR="006E0231" w:rsidRPr="00B70AA4">
        <w:rPr>
          <w:rFonts w:ascii="Simplified Arabic" w:hAnsi="Simplified Arabic" w:cs="Simplified Arabic" w:hint="cs"/>
          <w:sz w:val="28"/>
          <w:szCs w:val="28"/>
          <w:rtl/>
          <w:lang w:bidi="ar-EG"/>
        </w:rPr>
        <w:t>ً</w:t>
      </w:r>
      <w:r w:rsidRPr="00B70AA4">
        <w:rPr>
          <w:rFonts w:ascii="Simplified Arabic" w:hAnsi="Simplified Arabic" w:cs="Simplified Arabic" w:hint="cs"/>
          <w:sz w:val="28"/>
          <w:szCs w:val="28"/>
          <w:rtl/>
          <w:lang w:bidi="ar-EG"/>
        </w:rPr>
        <w:t xml:space="preserve">ا صعبًا، وليس كل إنسان </w:t>
      </w:r>
      <w:r w:rsidR="00991E82" w:rsidRPr="00B70AA4">
        <w:rPr>
          <w:rFonts w:ascii="Simplified Arabic" w:hAnsi="Simplified Arabic" w:cs="Simplified Arabic" w:hint="cs"/>
          <w:sz w:val="28"/>
          <w:szCs w:val="28"/>
          <w:rtl/>
          <w:lang w:bidi="ar-EG"/>
        </w:rPr>
        <w:t>ي</w:t>
      </w:r>
      <w:r w:rsidRPr="00B70AA4">
        <w:rPr>
          <w:rFonts w:ascii="Simplified Arabic" w:hAnsi="Simplified Arabic" w:cs="Simplified Arabic" w:hint="cs"/>
          <w:sz w:val="28"/>
          <w:szCs w:val="28"/>
          <w:rtl/>
          <w:lang w:bidi="ar-EG"/>
        </w:rPr>
        <w:t xml:space="preserve">صلح له. </w:t>
      </w:r>
    </w:p>
    <w:p w14:paraId="65F458FB" w14:textId="571AC0BC" w:rsidR="00991E82" w:rsidRPr="00B70AA4" w:rsidRDefault="00991E82"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ما أ</w:t>
      </w:r>
      <w:r w:rsidR="00691BEF" w:rsidRPr="00B70AA4">
        <w:rPr>
          <w:rFonts w:ascii="Simplified Arabic" w:hAnsi="Simplified Arabic" w:cs="Simplified Arabic" w:hint="cs"/>
          <w:sz w:val="28"/>
          <w:szCs w:val="28"/>
          <w:rtl/>
          <w:lang w:bidi="ar-EG"/>
        </w:rPr>
        <w:t>ص</w:t>
      </w:r>
      <w:r w:rsidRPr="00B70AA4">
        <w:rPr>
          <w:rFonts w:ascii="Simplified Arabic" w:hAnsi="Simplified Arabic" w:cs="Simplified Arabic" w:hint="cs"/>
          <w:sz w:val="28"/>
          <w:szCs w:val="28"/>
          <w:rtl/>
          <w:lang w:bidi="ar-EG"/>
        </w:rPr>
        <w:t>عب التعامل مع الأنفس المتباينة. وما أصعب التفاهم مع العقليات المتناقضة المتنوعة</w:t>
      </w:r>
      <w:r w:rsidR="00B06F38">
        <w:rPr>
          <w:rFonts w:ascii="Simplified Arabic" w:hAnsi="Simplified Arabic" w:cs="Simplified Arabic" w:hint="cs"/>
          <w:sz w:val="28"/>
          <w:szCs w:val="28"/>
          <w:rtl/>
          <w:lang w:bidi="ar-EG"/>
        </w:rPr>
        <w:t>،</w:t>
      </w:r>
      <w:r w:rsidRPr="00B70AA4">
        <w:rPr>
          <w:rFonts w:ascii="Simplified Arabic" w:hAnsi="Simplified Arabic" w:cs="Simplified Arabic" w:hint="cs"/>
          <w:sz w:val="28"/>
          <w:szCs w:val="28"/>
          <w:rtl/>
          <w:lang w:bidi="ar-EG"/>
        </w:rPr>
        <w:t xml:space="preserve"> وهنا يبدو عمل رجل الدين. </w:t>
      </w:r>
    </w:p>
    <w:p w14:paraId="6A06795C" w14:textId="77777777" w:rsidR="00991E82" w:rsidRPr="00B70AA4" w:rsidRDefault="00991E82" w:rsidP="00B70AA4">
      <w:pPr>
        <w:spacing w:after="0" w:line="240" w:lineRule="auto"/>
        <w:ind w:firstLine="41"/>
        <w:jc w:val="both"/>
        <w:rPr>
          <w:rFonts w:ascii="Simplified Arabic" w:hAnsi="Simplified Arabic" w:cs="Simplified Arabic"/>
          <w:b/>
          <w:bCs/>
          <w:sz w:val="28"/>
          <w:szCs w:val="28"/>
          <w:rtl/>
          <w:lang w:bidi="ar-EG"/>
        </w:rPr>
      </w:pPr>
      <w:r w:rsidRPr="00B70AA4">
        <w:rPr>
          <w:rFonts w:ascii="Simplified Arabic" w:hAnsi="Simplified Arabic" w:cs="Simplified Arabic" w:hint="cs"/>
          <w:b/>
          <w:bCs/>
          <w:sz w:val="28"/>
          <w:szCs w:val="28"/>
          <w:rtl/>
          <w:lang w:bidi="ar-EG"/>
        </w:rPr>
        <w:t xml:space="preserve">هنا القلب الكبير الذي يتسع للكل، وهنا الخبرة والحكمة. </w:t>
      </w:r>
    </w:p>
    <w:p w14:paraId="156AB902" w14:textId="49877E57" w:rsidR="00991E82" w:rsidRPr="00B70AA4" w:rsidRDefault="00991E82"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والمفروض في رجل الدين أن يكون خبيرًا بالعقليات، وخبيرًا بالنفس البشرية. وكلما تقادم عليه الزمن في إيبارشية معينة، كلما فهم طبائع الناس</w:t>
      </w:r>
      <w:r w:rsidR="009E6A26">
        <w:rPr>
          <w:rFonts w:ascii="Simplified Arabic" w:hAnsi="Simplified Arabic" w:cs="Simplified Arabic" w:hint="cs"/>
          <w:sz w:val="28"/>
          <w:szCs w:val="28"/>
          <w:rtl/>
          <w:lang w:bidi="ar-EG"/>
        </w:rPr>
        <w:t xml:space="preserve"> </w:t>
      </w:r>
      <w:r w:rsidRPr="00B70AA4">
        <w:rPr>
          <w:rFonts w:ascii="Simplified Arabic" w:hAnsi="Simplified Arabic" w:cs="Simplified Arabic" w:hint="cs"/>
          <w:sz w:val="28"/>
          <w:szCs w:val="28"/>
          <w:rtl/>
          <w:lang w:bidi="ar-EG"/>
        </w:rPr>
        <w:t xml:space="preserve">الذين فيها، وتعود التعامل مع نفسياتهم وعقلياتهم، وعرف كيف يتعامل مع كل أحد بما يناسبه: هذا بالشدة أحيانًا، وهذا باللين، وهذا بالصمت. هذا بالمرح، وهذا بالجدية. </w:t>
      </w:r>
    </w:p>
    <w:p w14:paraId="3A483B7F" w14:textId="6E069D3B" w:rsidR="00991E82" w:rsidRPr="00B70AA4" w:rsidRDefault="00991E82" w:rsidP="00B70AA4">
      <w:pPr>
        <w:spacing w:after="0" w:line="240" w:lineRule="auto"/>
        <w:ind w:firstLine="41"/>
        <w:jc w:val="both"/>
        <w:rPr>
          <w:rFonts w:ascii="Simplified Arabic" w:hAnsi="Simplified Arabic" w:cs="Simplified Arabic"/>
          <w:sz w:val="28"/>
          <w:szCs w:val="28"/>
          <w:rtl/>
          <w:lang w:bidi="ar-EG"/>
        </w:rPr>
      </w:pPr>
      <w:r w:rsidRPr="00B70AA4">
        <w:rPr>
          <w:rFonts w:ascii="Simplified Arabic" w:hAnsi="Simplified Arabic" w:cs="Simplified Arabic" w:hint="cs"/>
          <w:sz w:val="28"/>
          <w:szCs w:val="28"/>
          <w:rtl/>
          <w:lang w:bidi="ar-EG"/>
        </w:rPr>
        <w:t>لا</w:t>
      </w:r>
      <w:r w:rsidR="009E6A26">
        <w:rPr>
          <w:rFonts w:ascii="Simplified Arabic" w:hAnsi="Simplified Arabic" w:cs="Simplified Arabic" w:hint="cs"/>
          <w:sz w:val="28"/>
          <w:szCs w:val="28"/>
          <w:rtl/>
          <w:lang w:bidi="ar-EG"/>
        </w:rPr>
        <w:t xml:space="preserve"> </w:t>
      </w:r>
      <w:r w:rsidR="00E076E3" w:rsidRPr="00B70AA4">
        <w:rPr>
          <w:rFonts w:ascii="Simplified Arabic" w:hAnsi="Simplified Arabic" w:cs="Simplified Arabic" w:hint="cs"/>
          <w:sz w:val="28"/>
          <w:szCs w:val="28"/>
          <w:rtl/>
          <w:lang w:bidi="ar-EG"/>
        </w:rPr>
        <w:t>بد</w:t>
      </w:r>
      <w:r w:rsidRPr="00B70AA4">
        <w:rPr>
          <w:rFonts w:ascii="Simplified Arabic" w:hAnsi="Simplified Arabic" w:cs="Simplified Arabic" w:hint="cs"/>
          <w:sz w:val="28"/>
          <w:szCs w:val="28"/>
          <w:rtl/>
          <w:lang w:bidi="ar-EG"/>
        </w:rPr>
        <w:t xml:space="preserve"> للكاهن من أن يكسب محبة الناس، لكي يستطيع أن يقودهم إلى محبة الله. </w:t>
      </w:r>
    </w:p>
    <w:p w14:paraId="001F52B4" w14:textId="0ECAC12B" w:rsidR="00991E82" w:rsidRPr="00B70AA4" w:rsidRDefault="00991E82" w:rsidP="00B70AA4">
      <w:pPr>
        <w:spacing w:after="0" w:line="240" w:lineRule="auto"/>
        <w:ind w:firstLine="41"/>
        <w:jc w:val="both"/>
        <w:rPr>
          <w:rFonts w:ascii="Simplified Arabic" w:hAnsi="Simplified Arabic" w:cs="Simplified Arabic"/>
          <w:b/>
          <w:bCs/>
          <w:sz w:val="28"/>
          <w:szCs w:val="28"/>
          <w:rtl/>
          <w:lang w:bidi="ar-EG"/>
        </w:rPr>
      </w:pPr>
      <w:r w:rsidRPr="00B70AA4">
        <w:rPr>
          <w:rFonts w:ascii="Simplified Arabic" w:hAnsi="Simplified Arabic" w:cs="Simplified Arabic" w:hint="cs"/>
          <w:b/>
          <w:bCs/>
          <w:sz w:val="28"/>
          <w:szCs w:val="28"/>
          <w:rtl/>
          <w:lang w:bidi="ar-EG"/>
        </w:rPr>
        <w:t>وإن لم يكسب محبتهم، لا يستطيع أن ينف</w:t>
      </w:r>
      <w:r w:rsidR="00691BEF" w:rsidRPr="00B70AA4">
        <w:rPr>
          <w:rFonts w:ascii="Simplified Arabic" w:hAnsi="Simplified Arabic" w:cs="Simplified Arabic" w:hint="cs"/>
          <w:b/>
          <w:bCs/>
          <w:sz w:val="28"/>
          <w:szCs w:val="28"/>
          <w:rtl/>
          <w:lang w:bidi="ar-EG"/>
        </w:rPr>
        <w:t>ع</w:t>
      </w:r>
      <w:r w:rsidRPr="00B70AA4">
        <w:rPr>
          <w:rFonts w:ascii="Simplified Arabic" w:hAnsi="Simplified Arabic" w:cs="Simplified Arabic" w:hint="cs"/>
          <w:b/>
          <w:bCs/>
          <w:sz w:val="28"/>
          <w:szCs w:val="28"/>
          <w:rtl/>
          <w:lang w:bidi="ar-EG"/>
        </w:rPr>
        <w:t>هم روحي</w:t>
      </w:r>
      <w:r w:rsidR="00691BEF" w:rsidRPr="00B70AA4">
        <w:rPr>
          <w:rFonts w:ascii="Simplified Arabic" w:hAnsi="Simplified Arabic" w:cs="Simplified Arabic" w:hint="cs"/>
          <w:b/>
          <w:bCs/>
          <w:sz w:val="28"/>
          <w:szCs w:val="28"/>
          <w:rtl/>
          <w:lang w:bidi="ar-EG"/>
        </w:rPr>
        <w:t>ً</w:t>
      </w:r>
      <w:r w:rsidRPr="00B70AA4">
        <w:rPr>
          <w:rFonts w:ascii="Simplified Arabic" w:hAnsi="Simplified Arabic" w:cs="Simplified Arabic" w:hint="cs"/>
          <w:b/>
          <w:bCs/>
          <w:sz w:val="28"/>
          <w:szCs w:val="28"/>
          <w:rtl/>
          <w:lang w:bidi="ar-EG"/>
        </w:rPr>
        <w:t>ا</w:t>
      </w:r>
      <w:r w:rsidR="009E6A26">
        <w:rPr>
          <w:rFonts w:ascii="Simplified Arabic" w:hAnsi="Simplified Arabic" w:cs="Simplified Arabic" w:hint="cs"/>
          <w:b/>
          <w:bCs/>
          <w:sz w:val="28"/>
          <w:szCs w:val="28"/>
          <w:rtl/>
          <w:lang w:bidi="ar-EG"/>
        </w:rPr>
        <w:t>.</w:t>
      </w:r>
    </w:p>
    <w:sectPr w:rsidR="00991E82" w:rsidRPr="00B70AA4" w:rsidSect="009C75C1">
      <w:headerReference w:type="default" r:id="rId7"/>
      <w:pgSz w:w="11906" w:h="16838"/>
      <w:pgMar w:top="1135" w:right="1274"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BB69" w14:textId="77777777" w:rsidR="009C75C1" w:rsidRDefault="009C75C1" w:rsidP="009C75C1">
      <w:pPr>
        <w:spacing w:after="0" w:line="240" w:lineRule="auto"/>
      </w:pPr>
      <w:r>
        <w:separator/>
      </w:r>
    </w:p>
  </w:endnote>
  <w:endnote w:type="continuationSeparator" w:id="0">
    <w:p w14:paraId="3A24D9B8" w14:textId="77777777" w:rsidR="009C75C1" w:rsidRDefault="009C75C1" w:rsidP="009C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A06A" w14:textId="77777777" w:rsidR="009C75C1" w:rsidRDefault="009C75C1" w:rsidP="009C75C1">
      <w:pPr>
        <w:spacing w:after="0" w:line="240" w:lineRule="auto"/>
      </w:pPr>
      <w:r>
        <w:separator/>
      </w:r>
    </w:p>
  </w:footnote>
  <w:footnote w:type="continuationSeparator" w:id="0">
    <w:p w14:paraId="07D836B0" w14:textId="77777777" w:rsidR="009C75C1" w:rsidRDefault="009C75C1" w:rsidP="009C75C1">
      <w:pPr>
        <w:spacing w:after="0" w:line="240" w:lineRule="auto"/>
      </w:pPr>
      <w:r>
        <w:continuationSeparator/>
      </w:r>
    </w:p>
  </w:footnote>
  <w:footnote w:id="1">
    <w:p w14:paraId="796622DB" w14:textId="7FFAD0DA" w:rsidR="00F13460" w:rsidRPr="00F13460" w:rsidRDefault="00F13460" w:rsidP="00F13460">
      <w:pPr>
        <w:spacing w:after="0" w:line="240" w:lineRule="auto"/>
        <w:ind w:firstLine="41"/>
        <w:jc w:val="both"/>
        <w:rPr>
          <w:rFonts w:ascii="Simplified Arabic" w:hAnsi="Simplified Arabic" w:cs="Simplified Arabic" w:hint="cs"/>
          <w:lang w:bidi="ar-EG"/>
        </w:rPr>
      </w:pPr>
      <w:r>
        <w:rPr>
          <w:rStyle w:val="FootnoteReference"/>
        </w:rPr>
        <w:footnoteRef/>
      </w:r>
      <w:r>
        <w:rPr>
          <w:rtl/>
        </w:rPr>
        <w:t xml:space="preserve"> </w:t>
      </w:r>
      <w:r w:rsidRPr="00F13460">
        <w:rPr>
          <w:rFonts w:ascii="Simplified Arabic" w:hAnsi="Simplified Arabic" w:cs="Simplified Arabic" w:hint="cs"/>
          <w:rtl/>
          <w:lang w:bidi="ar-EG"/>
        </w:rPr>
        <w:t xml:space="preserve">مقال لقداسة البابا </w:t>
      </w:r>
      <w:proofErr w:type="spellStart"/>
      <w:r w:rsidRPr="00F13460">
        <w:rPr>
          <w:rFonts w:ascii="Simplified Arabic" w:hAnsi="Simplified Arabic" w:cs="Simplified Arabic" w:hint="cs"/>
          <w:rtl/>
          <w:lang w:bidi="ar-EG"/>
        </w:rPr>
        <w:t>شنوده</w:t>
      </w:r>
      <w:proofErr w:type="spellEnd"/>
      <w:r w:rsidRPr="00F13460">
        <w:rPr>
          <w:rFonts w:ascii="Simplified Arabic" w:hAnsi="Simplified Arabic" w:cs="Simplified Arabic" w:hint="cs"/>
          <w:rtl/>
          <w:lang w:bidi="ar-EG"/>
        </w:rPr>
        <w:t xml:space="preserve"> الثالث "صفحة الآباء الكهنة - إنسان... للكل"، نُشر بمجلة الكرازة 3 يوليو 1981م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F660" w14:textId="14F0C23C" w:rsidR="009C75C1" w:rsidRPr="009C75C1" w:rsidRDefault="009C75C1" w:rsidP="009C75C1">
    <w:pPr>
      <w:pStyle w:val="Header"/>
    </w:pPr>
    <w:r>
      <w:rPr>
        <w:noProof/>
      </w:rPr>
      <w:drawing>
        <wp:inline distT="0" distB="0" distL="0" distR="0" wp14:anchorId="735838FB" wp14:editId="50D7C6EF">
          <wp:extent cx="352425" cy="33337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DC3"/>
    <w:rsid w:val="001553F2"/>
    <w:rsid w:val="001777E9"/>
    <w:rsid w:val="003B6DC3"/>
    <w:rsid w:val="0044523A"/>
    <w:rsid w:val="005A2DF2"/>
    <w:rsid w:val="00691BEF"/>
    <w:rsid w:val="006E0231"/>
    <w:rsid w:val="007C09D4"/>
    <w:rsid w:val="00860A6F"/>
    <w:rsid w:val="00991E82"/>
    <w:rsid w:val="009C75C1"/>
    <w:rsid w:val="009E6A26"/>
    <w:rsid w:val="00B06F38"/>
    <w:rsid w:val="00B70AA4"/>
    <w:rsid w:val="00CE570E"/>
    <w:rsid w:val="00CF192F"/>
    <w:rsid w:val="00D24F94"/>
    <w:rsid w:val="00E076E3"/>
    <w:rsid w:val="00F13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D36A6"/>
  <w15:docId w15:val="{4844DF2D-B409-4E3A-9B0F-8F1E7711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C1"/>
  </w:style>
  <w:style w:type="paragraph" w:styleId="Footer">
    <w:name w:val="footer"/>
    <w:basedOn w:val="Normal"/>
    <w:link w:val="FooterChar"/>
    <w:uiPriority w:val="99"/>
    <w:unhideWhenUsed/>
    <w:rsid w:val="009C7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C1"/>
  </w:style>
  <w:style w:type="paragraph" w:styleId="FootnoteText">
    <w:name w:val="footnote text"/>
    <w:basedOn w:val="Normal"/>
    <w:link w:val="FootnoteTextChar"/>
    <w:uiPriority w:val="99"/>
    <w:semiHidden/>
    <w:unhideWhenUsed/>
    <w:rsid w:val="00F13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460"/>
    <w:rPr>
      <w:sz w:val="20"/>
      <w:szCs w:val="20"/>
    </w:rPr>
  </w:style>
  <w:style w:type="character" w:styleId="FootnoteReference">
    <w:name w:val="footnote reference"/>
    <w:basedOn w:val="DefaultParagraphFont"/>
    <w:uiPriority w:val="99"/>
    <w:semiHidden/>
    <w:unhideWhenUsed/>
    <w:rsid w:val="00F13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9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1AE1-7CB1-489B-B63B-F44FFFFB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Riham</dc:creator>
  <cp:keywords/>
  <dc:description/>
  <cp:lastModifiedBy>tk</cp:lastModifiedBy>
  <cp:revision>9</cp:revision>
  <dcterms:created xsi:type="dcterms:W3CDTF">2017-10-27T09:23:00Z</dcterms:created>
  <dcterms:modified xsi:type="dcterms:W3CDTF">2026-05-12T13:17:00Z</dcterms:modified>
</cp:coreProperties>
</file>