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ECCE" w14:textId="3C68C102" w:rsidR="006F19F5" w:rsidRPr="00A77A9F" w:rsidRDefault="00A77A9F" w:rsidP="00A77A9F">
      <w:pPr>
        <w:spacing w:after="0" w:line="240" w:lineRule="auto"/>
        <w:jc w:val="center"/>
        <w:rPr>
          <w:b/>
          <w:bCs/>
          <w:sz w:val="40"/>
          <w:szCs w:val="40"/>
          <w:rtl/>
        </w:rPr>
      </w:pPr>
      <w:r w:rsidRPr="00A77A9F">
        <w:rPr>
          <w:rFonts w:hint="cs"/>
          <w:b/>
          <w:bCs/>
          <w:sz w:val="40"/>
          <w:szCs w:val="40"/>
          <w:rtl/>
        </w:rPr>
        <w:t>فاعلية الخدمة</w:t>
      </w:r>
      <w:r w:rsidR="00E612E1">
        <w:rPr>
          <w:rStyle w:val="FootnoteReference"/>
          <w:b/>
          <w:bCs/>
          <w:sz w:val="40"/>
          <w:szCs w:val="40"/>
          <w:rtl/>
        </w:rPr>
        <w:footnoteReference w:id="1"/>
      </w:r>
    </w:p>
    <w:p w14:paraId="4B7D51CC"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هل خدمتك لها تأثير ولها عمق في قلوب الناس؟ وهل لها ثمر يتكاثر يومًا بعد يوم. </w:t>
      </w:r>
    </w:p>
    <w:p w14:paraId="21B7ECE2"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هل خدمتك ملتهبة كأنها جمر من نار، لها حرارتها، أم هي خدمة خامدة، ليس لها سوى شكلية الخدمة. </w:t>
      </w:r>
    </w:p>
    <w:p w14:paraId="2807518D"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هل خدمتك أحدث تغييرًا جذريًا في الكنيسة؟ أم أنه لم يشعر بها أحد؟ </w:t>
      </w:r>
    </w:p>
    <w:p w14:paraId="3BD05195"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هل بذارك التي القيتها قد نبتت؟ هل أورقت؟ هل أزهرت؟ هل أثمرت؟ ما وضعها، وما فاعليتها؟ </w:t>
      </w:r>
    </w:p>
    <w:p w14:paraId="41D6A648" w14:textId="78594ABA" w:rsidR="006F19F5" w:rsidRPr="00A77A9F" w:rsidRDefault="006F19F5" w:rsidP="00A77A9F">
      <w:pPr>
        <w:spacing w:after="0" w:line="240" w:lineRule="auto"/>
        <w:jc w:val="both"/>
        <w:rPr>
          <w:sz w:val="28"/>
          <w:szCs w:val="28"/>
          <w:rtl/>
        </w:rPr>
      </w:pPr>
      <w:r w:rsidRPr="00A77A9F">
        <w:rPr>
          <w:rFonts w:hint="cs"/>
          <w:sz w:val="28"/>
          <w:szCs w:val="28"/>
          <w:rtl/>
        </w:rPr>
        <w:t xml:space="preserve">فلننظر عمق الخدمة وفاعليتها في عمل الاثني عشر الذين في سنوات قليلة إلى </w:t>
      </w:r>
      <w:r w:rsidR="00EB7948">
        <w:rPr>
          <w:rFonts w:hint="cs"/>
          <w:sz w:val="28"/>
          <w:szCs w:val="28"/>
          <w:rtl/>
        </w:rPr>
        <w:t>أ</w:t>
      </w:r>
      <w:r w:rsidRPr="00A77A9F">
        <w:rPr>
          <w:rFonts w:hint="cs"/>
          <w:sz w:val="28"/>
          <w:szCs w:val="28"/>
          <w:rtl/>
        </w:rPr>
        <w:t xml:space="preserve">قصاء المسكونة بلغت أقوالهم. </w:t>
      </w:r>
    </w:p>
    <w:p w14:paraId="62B5FA3C"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عظة واحدة من بطرس الرسول، حولت ثلاثة آلاف، إلى المسيحية وتعمدوا. </w:t>
      </w:r>
    </w:p>
    <w:p w14:paraId="7A4DC714"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أو خدمة مثل خدمة يوحنا المعمدان، الذي في سته أشهر تقريبًا، استطاع أن يعد الطريق قدام الرب، ويقود شعبًا كبيرًا إلى التوبة والاعتراف والمعمودية. </w:t>
      </w:r>
    </w:p>
    <w:p w14:paraId="14DB5111" w14:textId="1494B483" w:rsidR="006F19F5" w:rsidRPr="00A77A9F" w:rsidRDefault="006F19F5" w:rsidP="00A77A9F">
      <w:pPr>
        <w:spacing w:after="0" w:line="240" w:lineRule="auto"/>
        <w:jc w:val="both"/>
        <w:rPr>
          <w:sz w:val="28"/>
          <w:szCs w:val="28"/>
          <w:rtl/>
        </w:rPr>
      </w:pPr>
      <w:r w:rsidRPr="00A77A9F">
        <w:rPr>
          <w:rFonts w:hint="cs"/>
          <w:sz w:val="28"/>
          <w:szCs w:val="28"/>
          <w:rtl/>
        </w:rPr>
        <w:t xml:space="preserve">أو كمثال آخر، خدمة القديس </w:t>
      </w:r>
      <w:proofErr w:type="spellStart"/>
      <w:r w:rsidRPr="00A77A9F">
        <w:rPr>
          <w:rFonts w:hint="cs"/>
          <w:sz w:val="28"/>
          <w:szCs w:val="28"/>
          <w:rtl/>
        </w:rPr>
        <w:t>اسط</w:t>
      </w:r>
      <w:r w:rsidR="00EB7948">
        <w:rPr>
          <w:rFonts w:hint="cs"/>
          <w:sz w:val="28"/>
          <w:szCs w:val="28"/>
          <w:rtl/>
        </w:rPr>
        <w:t>ف</w:t>
      </w:r>
      <w:r w:rsidRPr="00A77A9F">
        <w:rPr>
          <w:rFonts w:hint="cs"/>
          <w:sz w:val="28"/>
          <w:szCs w:val="28"/>
          <w:rtl/>
        </w:rPr>
        <w:t>انوس</w:t>
      </w:r>
      <w:proofErr w:type="spellEnd"/>
      <w:r w:rsidRPr="00A77A9F">
        <w:rPr>
          <w:rFonts w:hint="cs"/>
          <w:sz w:val="28"/>
          <w:szCs w:val="28"/>
          <w:rtl/>
        </w:rPr>
        <w:t xml:space="preserve"> أول الشمامسة، الذي في فترة قليلة، أفحم مجامع عديدة، وصارت كلمة الله تنمو وتزداد، وجمهور كثير من الكهنة يطيعون الإيمان (أع 6: 7). </w:t>
      </w:r>
    </w:p>
    <w:p w14:paraId="3CC1A3F6" w14:textId="03C0686F" w:rsidR="006F19F5" w:rsidRPr="00A77A9F" w:rsidRDefault="006F19F5" w:rsidP="00A77A9F">
      <w:pPr>
        <w:spacing w:after="0" w:line="240" w:lineRule="auto"/>
        <w:jc w:val="both"/>
        <w:rPr>
          <w:sz w:val="28"/>
          <w:szCs w:val="28"/>
          <w:rtl/>
        </w:rPr>
      </w:pPr>
      <w:r w:rsidRPr="00A77A9F">
        <w:rPr>
          <w:rFonts w:hint="cs"/>
          <w:sz w:val="28"/>
          <w:szCs w:val="28"/>
          <w:rtl/>
        </w:rPr>
        <w:t>كل هؤلاء كانت لخدمتم فاعلي</w:t>
      </w:r>
      <w:r w:rsidR="00EB7948">
        <w:rPr>
          <w:rFonts w:hint="cs"/>
          <w:sz w:val="28"/>
          <w:szCs w:val="28"/>
          <w:rtl/>
        </w:rPr>
        <w:t>ة</w:t>
      </w:r>
      <w:r w:rsidRPr="00A77A9F">
        <w:rPr>
          <w:rFonts w:hint="cs"/>
          <w:sz w:val="28"/>
          <w:szCs w:val="28"/>
          <w:rtl/>
        </w:rPr>
        <w:t xml:space="preserve">، لأنهم كانوا مملوئين الروح القدس. وكان الروح يعمل فيهم بقوة. </w:t>
      </w:r>
    </w:p>
    <w:p w14:paraId="6BBBE357"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بولس الرسول كم كانت خدمته أيضًا مثمرة.. وكم أسس من كنائس، وتعب أكثر من جميع الرسل، وكتب رسائل وأودع الإيمان في قلوب تلاميذ أكفاء كانوا قادرين أن يعلموا آخرين أيضًا. </w:t>
      </w:r>
    </w:p>
    <w:p w14:paraId="220D6BAE"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قديس مثل مرقس الرسول، دخل إلى مصر، وليس فيها مسيحيون ولا كنيسة واحدة، وبعد فترة تحولت كلها إلى المسيحية، وأتت خدمته بثمر كثير. </w:t>
      </w:r>
    </w:p>
    <w:p w14:paraId="77E8BB6A" w14:textId="64B4D1CA" w:rsidR="006F19F5" w:rsidRPr="00A77A9F" w:rsidRDefault="006F19F5" w:rsidP="00A77A9F">
      <w:pPr>
        <w:spacing w:after="0" w:line="240" w:lineRule="auto"/>
        <w:jc w:val="both"/>
        <w:rPr>
          <w:sz w:val="28"/>
          <w:szCs w:val="28"/>
          <w:rtl/>
        </w:rPr>
      </w:pPr>
      <w:r w:rsidRPr="00A77A9F">
        <w:rPr>
          <w:rFonts w:hint="cs"/>
          <w:sz w:val="28"/>
          <w:szCs w:val="28"/>
          <w:rtl/>
        </w:rPr>
        <w:t>إن المهم ليس في كثرة عدد الخدام، إنما في نوعياتهم، ومد</w:t>
      </w:r>
      <w:r w:rsidR="00A0561F">
        <w:rPr>
          <w:rFonts w:hint="cs"/>
          <w:sz w:val="28"/>
          <w:szCs w:val="28"/>
          <w:rtl/>
        </w:rPr>
        <w:t>ى</w:t>
      </w:r>
      <w:r w:rsidRPr="00A77A9F">
        <w:rPr>
          <w:rFonts w:hint="cs"/>
          <w:sz w:val="28"/>
          <w:szCs w:val="28"/>
          <w:rtl/>
        </w:rPr>
        <w:t xml:space="preserve"> النعمة المعطاة لهم، وعمق تأثيرهم في غيرهم. </w:t>
      </w:r>
    </w:p>
    <w:p w14:paraId="366ABD1B" w14:textId="74263CDC" w:rsidR="006F19F5" w:rsidRPr="00A77A9F" w:rsidRDefault="00A0561F" w:rsidP="00A77A9F">
      <w:pPr>
        <w:spacing w:after="0" w:line="240" w:lineRule="auto"/>
        <w:jc w:val="both"/>
        <w:rPr>
          <w:sz w:val="28"/>
          <w:szCs w:val="28"/>
          <w:rtl/>
        </w:rPr>
      </w:pPr>
      <w:r>
        <w:rPr>
          <w:rFonts w:hint="cs"/>
          <w:sz w:val="28"/>
          <w:szCs w:val="28"/>
          <w:rtl/>
        </w:rPr>
        <w:t>ل</w:t>
      </w:r>
      <w:r w:rsidR="006F19F5" w:rsidRPr="00A77A9F">
        <w:rPr>
          <w:rFonts w:hint="cs"/>
          <w:sz w:val="28"/>
          <w:szCs w:val="28"/>
          <w:rtl/>
        </w:rPr>
        <w:t>نمتحن إذن خدمتنا؟ هل أ</w:t>
      </w:r>
      <w:r>
        <w:rPr>
          <w:rFonts w:hint="cs"/>
          <w:sz w:val="28"/>
          <w:szCs w:val="28"/>
          <w:rtl/>
        </w:rPr>
        <w:t>ت</w:t>
      </w:r>
      <w:r w:rsidR="006F19F5" w:rsidRPr="00A77A9F">
        <w:rPr>
          <w:rFonts w:hint="cs"/>
          <w:sz w:val="28"/>
          <w:szCs w:val="28"/>
          <w:rtl/>
        </w:rPr>
        <w:t>ت بثلاثين أم ستين أم مائة؟ أم لم تأت بشيء؟ وهل هي في نمو دائم، عددًا وروحًا؟ وهل قادت إلى التوبة أم إلى محبة الله، أم إلى درجات من القداسة والكمال، وصيرت المخدومين خدامًا؟</w:t>
      </w:r>
    </w:p>
    <w:p w14:paraId="37E5885B" w14:textId="14D34187" w:rsidR="006F19F5" w:rsidRPr="00A77A9F" w:rsidRDefault="006F19F5" w:rsidP="00A77A9F">
      <w:pPr>
        <w:spacing w:after="0" w:line="240" w:lineRule="auto"/>
        <w:jc w:val="both"/>
        <w:rPr>
          <w:sz w:val="28"/>
          <w:szCs w:val="28"/>
          <w:rtl/>
        </w:rPr>
      </w:pPr>
      <w:r w:rsidRPr="00A77A9F">
        <w:rPr>
          <w:rFonts w:hint="cs"/>
          <w:sz w:val="28"/>
          <w:szCs w:val="28"/>
          <w:rtl/>
        </w:rPr>
        <w:t xml:space="preserve">أيضًا هل خدمتك كان لها تأثيرها فيك أنت أيضًا، فأنت تنمو في </w:t>
      </w:r>
      <w:proofErr w:type="spellStart"/>
      <w:r w:rsidRPr="00A77A9F">
        <w:rPr>
          <w:rFonts w:hint="cs"/>
          <w:sz w:val="28"/>
          <w:szCs w:val="28"/>
          <w:rtl/>
        </w:rPr>
        <w:t>روحياتك</w:t>
      </w:r>
      <w:proofErr w:type="spellEnd"/>
      <w:r w:rsidRPr="00A77A9F">
        <w:rPr>
          <w:rFonts w:hint="cs"/>
          <w:sz w:val="28"/>
          <w:szCs w:val="28"/>
          <w:rtl/>
        </w:rPr>
        <w:t>، وبنموك تنمو الخدمة، وبنموها تزداد أنت نموًا يومًا بعد يوم؟</w:t>
      </w:r>
    </w:p>
    <w:p w14:paraId="7BACD2D6" w14:textId="7C0486E4" w:rsidR="006F19F5" w:rsidRPr="00A77A9F" w:rsidRDefault="006F19F5" w:rsidP="00A77A9F">
      <w:pPr>
        <w:spacing w:after="0" w:line="240" w:lineRule="auto"/>
        <w:jc w:val="both"/>
        <w:rPr>
          <w:sz w:val="28"/>
          <w:szCs w:val="28"/>
          <w:rtl/>
        </w:rPr>
      </w:pPr>
      <w:r w:rsidRPr="00A77A9F">
        <w:rPr>
          <w:rFonts w:hint="cs"/>
          <w:sz w:val="28"/>
          <w:szCs w:val="28"/>
          <w:rtl/>
        </w:rPr>
        <w:t xml:space="preserve">ما أعجبت ما قيل في بستان الرهبان عن القديس يوحنا القصير من أن </w:t>
      </w:r>
      <w:proofErr w:type="spellStart"/>
      <w:r w:rsidRPr="00A77A9F">
        <w:rPr>
          <w:rFonts w:hint="cs"/>
          <w:sz w:val="28"/>
          <w:szCs w:val="28"/>
          <w:rtl/>
        </w:rPr>
        <w:t>ال</w:t>
      </w:r>
      <w:r w:rsidR="00DD161E">
        <w:rPr>
          <w:rFonts w:hint="cs"/>
          <w:sz w:val="28"/>
          <w:szCs w:val="28"/>
          <w:rtl/>
        </w:rPr>
        <w:t>أ</w:t>
      </w:r>
      <w:r w:rsidRPr="00A77A9F">
        <w:rPr>
          <w:rFonts w:hint="cs"/>
          <w:sz w:val="28"/>
          <w:szCs w:val="28"/>
          <w:rtl/>
        </w:rPr>
        <w:t>سقيط</w:t>
      </w:r>
      <w:proofErr w:type="spellEnd"/>
      <w:r w:rsidRPr="00A77A9F">
        <w:rPr>
          <w:rFonts w:hint="cs"/>
          <w:sz w:val="28"/>
          <w:szCs w:val="28"/>
          <w:rtl/>
        </w:rPr>
        <w:t xml:space="preserve"> كله أصبح معلقًا ب</w:t>
      </w:r>
      <w:r w:rsidR="00DD161E">
        <w:rPr>
          <w:rFonts w:hint="cs"/>
          <w:sz w:val="28"/>
          <w:szCs w:val="28"/>
          <w:rtl/>
        </w:rPr>
        <w:t>إ</w:t>
      </w:r>
      <w:r w:rsidRPr="00A77A9F">
        <w:rPr>
          <w:rFonts w:hint="cs"/>
          <w:sz w:val="28"/>
          <w:szCs w:val="28"/>
          <w:rtl/>
        </w:rPr>
        <w:t xml:space="preserve">صبعه. مع أنه كان ما يزال شابًا. </w:t>
      </w:r>
    </w:p>
    <w:p w14:paraId="30215C65"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ونفس الفاعلية كانت واضحة جدًا في القديس تادرس تلميذ القديس باخوميوس. </w:t>
      </w:r>
    </w:p>
    <w:p w14:paraId="0AE263E3" w14:textId="77777777" w:rsidR="006F19F5" w:rsidRPr="00A77A9F" w:rsidRDefault="006F19F5" w:rsidP="00A77A9F">
      <w:pPr>
        <w:spacing w:after="0" w:line="240" w:lineRule="auto"/>
        <w:jc w:val="both"/>
        <w:rPr>
          <w:sz w:val="28"/>
          <w:szCs w:val="28"/>
          <w:rtl/>
        </w:rPr>
      </w:pPr>
      <w:r w:rsidRPr="00A77A9F">
        <w:rPr>
          <w:rFonts w:hint="cs"/>
          <w:sz w:val="28"/>
          <w:szCs w:val="28"/>
          <w:rtl/>
        </w:rPr>
        <w:lastRenderedPageBreak/>
        <w:t xml:space="preserve">إن خدمة بلا فاعلية، هي عبء على الكنيسة، وهي تعطيل لمكان كان يمكن أن يملأ بشخص آخر ذي ثمر وذي عمق وصلة الله. </w:t>
      </w:r>
    </w:p>
    <w:p w14:paraId="2A1EC319" w14:textId="77777777" w:rsidR="006F19F5" w:rsidRPr="00A77A9F" w:rsidRDefault="006F19F5" w:rsidP="00A77A9F">
      <w:pPr>
        <w:spacing w:after="0" w:line="240" w:lineRule="auto"/>
        <w:jc w:val="both"/>
        <w:rPr>
          <w:sz w:val="28"/>
          <w:szCs w:val="28"/>
          <w:rtl/>
        </w:rPr>
      </w:pPr>
      <w:r w:rsidRPr="00A77A9F">
        <w:rPr>
          <w:rFonts w:hint="cs"/>
          <w:sz w:val="28"/>
          <w:szCs w:val="28"/>
          <w:rtl/>
        </w:rPr>
        <w:t xml:space="preserve">في تاريخيًا الحديث، ليتنا نتذكر لنتعظ: </w:t>
      </w:r>
    </w:p>
    <w:p w14:paraId="792F626E" w14:textId="387941BA" w:rsidR="006F19F5" w:rsidRPr="00A77A9F" w:rsidRDefault="006F19F5" w:rsidP="00A77A9F">
      <w:pPr>
        <w:spacing w:after="0" w:line="240" w:lineRule="auto"/>
        <w:jc w:val="both"/>
        <w:rPr>
          <w:sz w:val="28"/>
          <w:szCs w:val="28"/>
          <w:rtl/>
        </w:rPr>
      </w:pPr>
      <w:r w:rsidRPr="00A77A9F">
        <w:rPr>
          <w:rFonts w:hint="cs"/>
          <w:sz w:val="28"/>
          <w:szCs w:val="28"/>
          <w:rtl/>
        </w:rPr>
        <w:t xml:space="preserve">كم كانت فاعلية خدمة أستاذنا حبيب جرجس، </w:t>
      </w:r>
      <w:proofErr w:type="spellStart"/>
      <w:r w:rsidRPr="00A77A9F">
        <w:rPr>
          <w:rFonts w:hint="cs"/>
          <w:sz w:val="28"/>
          <w:szCs w:val="28"/>
          <w:rtl/>
        </w:rPr>
        <w:t>وال</w:t>
      </w:r>
      <w:r w:rsidR="0037494E">
        <w:rPr>
          <w:rFonts w:hint="cs"/>
          <w:sz w:val="28"/>
          <w:szCs w:val="28"/>
          <w:rtl/>
        </w:rPr>
        <w:t>أ</w:t>
      </w:r>
      <w:r w:rsidRPr="00A77A9F">
        <w:rPr>
          <w:rFonts w:hint="cs"/>
          <w:sz w:val="28"/>
          <w:szCs w:val="28"/>
          <w:rtl/>
        </w:rPr>
        <w:t>رشيدياكون</w:t>
      </w:r>
      <w:proofErr w:type="spellEnd"/>
      <w:r w:rsidRPr="00A77A9F">
        <w:rPr>
          <w:rFonts w:hint="cs"/>
          <w:sz w:val="28"/>
          <w:szCs w:val="28"/>
          <w:rtl/>
        </w:rPr>
        <w:t xml:space="preserve"> إسكندر حنا.. </w:t>
      </w:r>
    </w:p>
    <w:p w14:paraId="29E019B0" w14:textId="77777777" w:rsidR="006F19F5" w:rsidRPr="00A77A9F" w:rsidRDefault="006F19F5" w:rsidP="00A77A9F">
      <w:pPr>
        <w:spacing w:after="0" w:line="240" w:lineRule="auto"/>
        <w:jc w:val="both"/>
        <w:rPr>
          <w:sz w:val="28"/>
          <w:szCs w:val="28"/>
          <w:rtl/>
        </w:rPr>
      </w:pPr>
      <w:r w:rsidRPr="00A77A9F">
        <w:rPr>
          <w:rFonts w:hint="cs"/>
          <w:sz w:val="28"/>
          <w:szCs w:val="28"/>
          <w:rtl/>
        </w:rPr>
        <w:t>وكم كان عمق خدمة بعض الفروع التي أخرجت كثيرًا من رجال الإكليروس.</w:t>
      </w:r>
    </w:p>
    <w:p w14:paraId="310B6F62" w14:textId="77777777" w:rsidR="00916C81" w:rsidRPr="00A77A9F" w:rsidRDefault="00916C81" w:rsidP="00A77A9F">
      <w:pPr>
        <w:spacing w:after="0" w:line="240" w:lineRule="auto"/>
        <w:jc w:val="both"/>
        <w:rPr>
          <w:sz w:val="28"/>
          <w:szCs w:val="28"/>
        </w:rPr>
      </w:pPr>
    </w:p>
    <w:sectPr w:rsidR="00916C81" w:rsidRPr="00A77A9F" w:rsidSect="00A77A9F">
      <w:headerReference w:type="default" r:id="rId7"/>
      <w:pgSz w:w="12240" w:h="15840"/>
      <w:pgMar w:top="1440" w:right="1041" w:bottom="1440"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0B04" w14:textId="77777777" w:rsidR="00A77A9F" w:rsidRDefault="00A77A9F" w:rsidP="00A77A9F">
      <w:pPr>
        <w:spacing w:after="0" w:line="240" w:lineRule="auto"/>
      </w:pPr>
      <w:r>
        <w:separator/>
      </w:r>
    </w:p>
  </w:endnote>
  <w:endnote w:type="continuationSeparator" w:id="0">
    <w:p w14:paraId="53B54F0C" w14:textId="77777777" w:rsidR="00A77A9F" w:rsidRDefault="00A77A9F" w:rsidP="00A7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4ACA" w14:textId="77777777" w:rsidR="00A77A9F" w:rsidRDefault="00A77A9F" w:rsidP="00A77A9F">
      <w:pPr>
        <w:spacing w:after="0" w:line="240" w:lineRule="auto"/>
      </w:pPr>
      <w:r>
        <w:separator/>
      </w:r>
    </w:p>
  </w:footnote>
  <w:footnote w:type="continuationSeparator" w:id="0">
    <w:p w14:paraId="277B4418" w14:textId="77777777" w:rsidR="00A77A9F" w:rsidRDefault="00A77A9F" w:rsidP="00A77A9F">
      <w:pPr>
        <w:spacing w:after="0" w:line="240" w:lineRule="auto"/>
      </w:pPr>
      <w:r>
        <w:continuationSeparator/>
      </w:r>
    </w:p>
  </w:footnote>
  <w:footnote w:id="1">
    <w:p w14:paraId="19C13ACD" w14:textId="49B76A30" w:rsidR="00E612E1" w:rsidRPr="00E612E1" w:rsidRDefault="00E612E1" w:rsidP="00E612E1">
      <w:pPr>
        <w:spacing w:after="0" w:line="240" w:lineRule="auto"/>
        <w:jc w:val="both"/>
        <w:rPr>
          <w:rFonts w:hint="cs"/>
          <w:sz w:val="22"/>
          <w:szCs w:val="22"/>
        </w:rPr>
      </w:pPr>
      <w:r w:rsidRPr="00E612E1">
        <w:rPr>
          <w:rStyle w:val="FootnoteReference"/>
          <w:sz w:val="22"/>
          <w:szCs w:val="22"/>
        </w:rPr>
        <w:footnoteRef/>
      </w:r>
      <w:r w:rsidRPr="00E612E1">
        <w:rPr>
          <w:sz w:val="22"/>
          <w:szCs w:val="22"/>
          <w:rtl/>
        </w:rPr>
        <w:t xml:space="preserve"> </w:t>
      </w:r>
      <w:r w:rsidRPr="00E612E1">
        <w:rPr>
          <w:rFonts w:hint="cs"/>
          <w:sz w:val="22"/>
          <w:szCs w:val="22"/>
          <w:rtl/>
        </w:rPr>
        <w:t xml:space="preserve">مقال لقداسة البابا </w:t>
      </w:r>
      <w:proofErr w:type="spellStart"/>
      <w:r w:rsidRPr="00E612E1">
        <w:rPr>
          <w:rFonts w:hint="cs"/>
          <w:sz w:val="22"/>
          <w:szCs w:val="22"/>
          <w:rtl/>
        </w:rPr>
        <w:t>شنوده</w:t>
      </w:r>
      <w:proofErr w:type="spellEnd"/>
      <w:r w:rsidRPr="00E612E1">
        <w:rPr>
          <w:rFonts w:hint="cs"/>
          <w:sz w:val="22"/>
          <w:szCs w:val="22"/>
          <w:rtl/>
        </w:rPr>
        <w:t xml:space="preserve"> الثالث "صفحة الخدمة - فاعلية الخدمة"، نُشر بمجلة الكرازة 19 ديسمبر1980م.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FCD8" w14:textId="19CF829C" w:rsidR="00A77A9F" w:rsidRDefault="00A77A9F">
    <w:pPr>
      <w:pStyle w:val="Header"/>
    </w:pPr>
    <w:r>
      <w:rPr>
        <w:noProof/>
      </w:rPr>
      <w:drawing>
        <wp:inline distT="0" distB="0" distL="0" distR="0" wp14:anchorId="48D26D78" wp14:editId="4BBE636B">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08"/>
    <w:rsid w:val="00316D35"/>
    <w:rsid w:val="0037494E"/>
    <w:rsid w:val="00376FA9"/>
    <w:rsid w:val="004F4468"/>
    <w:rsid w:val="006F19F5"/>
    <w:rsid w:val="00916C81"/>
    <w:rsid w:val="00A0561F"/>
    <w:rsid w:val="00A77A9F"/>
    <w:rsid w:val="00BC4D08"/>
    <w:rsid w:val="00DD161E"/>
    <w:rsid w:val="00DE2B94"/>
    <w:rsid w:val="00E612E1"/>
    <w:rsid w:val="00EB7948"/>
    <w:rsid w:val="00F007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2775F"/>
  <w15:chartTrackingRefBased/>
  <w15:docId w15:val="{1FDDB230-38B2-4A06-8C28-D2A21EBD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F5"/>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A9F"/>
    <w:rPr>
      <w:rFonts w:ascii="Simplified Arabic" w:hAnsi="Simplified Arabic" w:cs="Simplified Arabic"/>
      <w:sz w:val="32"/>
      <w:szCs w:val="32"/>
    </w:rPr>
  </w:style>
  <w:style w:type="paragraph" w:styleId="Footer">
    <w:name w:val="footer"/>
    <w:basedOn w:val="Normal"/>
    <w:link w:val="FooterChar"/>
    <w:uiPriority w:val="99"/>
    <w:unhideWhenUsed/>
    <w:rsid w:val="00A77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A9F"/>
    <w:rPr>
      <w:rFonts w:ascii="Simplified Arabic" w:hAnsi="Simplified Arabic" w:cs="Simplified Arabic"/>
      <w:sz w:val="32"/>
      <w:szCs w:val="32"/>
    </w:rPr>
  </w:style>
  <w:style w:type="paragraph" w:styleId="FootnoteText">
    <w:name w:val="footnote text"/>
    <w:basedOn w:val="Normal"/>
    <w:link w:val="FootnoteTextChar"/>
    <w:uiPriority w:val="99"/>
    <w:semiHidden/>
    <w:unhideWhenUsed/>
    <w:rsid w:val="00E612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2E1"/>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E61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9C39-A207-4ACF-AFA9-71048274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cp:lastModifiedBy>
  <cp:revision>3</cp:revision>
  <dcterms:created xsi:type="dcterms:W3CDTF">2024-09-18T14:08:00Z</dcterms:created>
  <dcterms:modified xsi:type="dcterms:W3CDTF">2026-02-21T16:22:00Z</dcterms:modified>
</cp:coreProperties>
</file>