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95DF" w14:textId="2D3C1D0D" w:rsidR="00E76EDA" w:rsidRPr="001F2511" w:rsidRDefault="00E76EDA" w:rsidP="004B031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الكاهن ورعاية الخدام</w:t>
      </w:r>
      <w:r w:rsidR="001557C2" w:rsidRPr="001F251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93B08E6" w14:textId="77777777" w:rsidR="00E76EDA" w:rsidRPr="001F2511" w:rsidRDefault="00E76EDA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أود أن أكل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 عن رعاية الخدام الذين يرعون غيرهم. 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الأمر يشمل نقاطًا عديدة في عملهم، وفي فكرهم، وفي نمو الخدمة. </w:t>
      </w:r>
    </w:p>
    <w:p w14:paraId="08D117FB" w14:textId="77777777" w:rsidR="00E76EDA" w:rsidRPr="001F2511" w:rsidRDefault="00E76EDA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ضمن رعاية الخدام، ضمان أرثوذكسية التعليم. </w:t>
      </w:r>
    </w:p>
    <w:p w14:paraId="5891A30B" w14:textId="77777777" w:rsidR="004B7052" w:rsidRPr="001F2511" w:rsidRDefault="004B7052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 بعض الخدام يهتمون بتعليم مفاهيمهم الخاصة، وقد تكون ضد تعليم الكنيسة، أو نتيجة لتأثرهم بقراءات غريبة. وقد رأينا فعلًا في السنوات السابقة أسماء مشهورة 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ذا النوع، سواء في القاهرة أو بعض المحافظات. ومنهم من ترك العقيدة الأرثوذكسية وانضم إلى الطوائف. ومنهم من يشكل مجموعة من الشباب أو من الخدام يتبعون فكره، ويتحمسون له ويدافعون عنه. </w:t>
      </w:r>
    </w:p>
    <w:p w14:paraId="6628B2F0" w14:textId="77777777" w:rsidR="004B7052" w:rsidRPr="001F2511" w:rsidRDefault="00F01747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وصل الأمر إلى أن بعض ف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روع الخدمة لكل منها طابعه الخاص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الخدمة، بحيث لا توجد روح واحدة تضم الجميع. بل 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 منهم ما يميزه روحيًا، وفكريً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وما يميزه في نوع نشاطه أيضًا. </w:t>
      </w:r>
    </w:p>
    <w:p w14:paraId="42658824" w14:textId="77777777" w:rsidR="00F01747" w:rsidRPr="001F2511" w:rsidRDefault="00F01747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 ومن النواح</w:t>
      </w:r>
      <w:r w:rsidR="00EF42D4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البارزة استقلالية الخدمة والخدام. </w:t>
      </w:r>
    </w:p>
    <w:p w14:paraId="4C249695" w14:textId="77777777" w:rsidR="00F01747" w:rsidRPr="001F2511" w:rsidRDefault="00F01747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تجد أمينًا عامًا لخدمة أحد الفروع، يعزل ويعي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من يشاء من الخدام. ويفعل هذا طبعًا لتثبيت من يتفق معه فكرًا ويطيعه، 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ويعزل أي صاحب رأ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آخر. ويصبح كل خد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 الفرع مجرد أتباع له يوجههم حيث يشاء، ويطب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عهم بأسلوبه. </w:t>
      </w:r>
    </w:p>
    <w:p w14:paraId="32B1B33D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 ويوجد بعض خدام انحرفوا في روحياتهم إلى حد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مهاجمة الكهنوت بالمنشورات والمطبوعات، وقادوا جيلًا بنفس الروح. </w:t>
      </w:r>
    </w:p>
    <w:p w14:paraId="6635EE38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وإعادة كل هؤلاء إلى المسار الروحي السليم، هو عمل رئاسة الكنيسة ومسئوليتها. وهو واجب الآباء سواء في درجة الأسقفية أو في درجة القسيسية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E00C9FD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لأنه حقًا من الذي يرعى الخدام حاليًا ويشرف على خدمتهم؟ وإن كانوا بلا رعاية وبلا مرشد، فسيكون هذا خطرًا على الكنيسة، وخطرًا على الخدام أنفسهم، وعلى الأجيال المقبلة. </w:t>
      </w:r>
    </w:p>
    <w:p w14:paraId="3F51BB1D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المفروض أن يوجد منهج واحد للتعليم، بكل تفاصيله. </w:t>
      </w:r>
    </w:p>
    <w:p w14:paraId="3D8416F6" w14:textId="0DBC83D0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المنهج يلتزم به الكل، ويشمل كل مراحل السن: من مرحلة 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قبل المدرسة، إلى التعليم ال</w:t>
      </w:r>
      <w:r w:rsidR="00A61EB0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بتدائ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والإعدادي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والثانوي، إلى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 الجامع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مع منهج للشباب، وآخر للعم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ال، وللقرية. </w:t>
      </w:r>
    </w:p>
    <w:p w14:paraId="32EA67F0" w14:textId="7E2ADBDF" w:rsidR="000C5B4A" w:rsidRPr="001F2511" w:rsidRDefault="002551F1" w:rsidP="000C5B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وتقوم بإعداد هذه المناهج </w:t>
      </w:r>
      <w:r w:rsidR="00D54185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جنة العليا لمدارس التربية الكنسية، ويطبع وينشر ويوزع على الكنائس. ويكون من عمل الآباء الكهنة الإشراف على الأمناء والخدام لتنفيذه. </w:t>
      </w:r>
    </w:p>
    <w:p w14:paraId="159B2273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وإلى جوار المنهج، توجد كتب منهجية </w:t>
      </w:r>
      <w:r w:rsidRPr="001F251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Text Books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B85564A" w14:textId="77777777" w:rsidR="002551F1" w:rsidRPr="001F2511" w:rsidRDefault="002551F1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لأنه ما أسهل أن يلتزم الخادم بتدريس رأس الموضوع، ولكنه في التفاصيل يذكر ما يشاء حسب مفهومه الخاص وحسب اتجاهه. أما الكتاب المنهج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فيلزمه بالتعليم السليم الذي لا يستطيع أن ينحرف عنه. كما أن هذا الكتاب المنهج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يكون وسيلة لتوحيد الفكر في التعليم.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54C3DC8" w14:textId="77777777" w:rsidR="002551F1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ينبغ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وضع منهج لإعداد الخدام. </w:t>
      </w:r>
    </w:p>
    <w:p w14:paraId="18EB06E3" w14:textId="77777777" w:rsidR="00CC6836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إعدادهم روحيًا وتربويًا، وأيضًا من جهة العلم الدين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بحيث نضمن أننا نقدم للتعليم في الكنيسة أناسًا أمناء أكفاء قادرين على توصيل رسالة الكنيسة للآخرين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وهكذا نضمن أن يكون جميع الخدام في الجيل المقبل لهم روح واحدة وفكر واحد. </w:t>
      </w:r>
    </w:p>
    <w:p w14:paraId="0B73F528" w14:textId="77777777" w:rsidR="00CC6836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 كانت غالبية الكهنة تختار حاليًا من بين صفوف الخدام، فإننا بالعناية بالخدام، نعتن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ضمنًا بإعداد كهنة المستقبل. </w:t>
      </w:r>
    </w:p>
    <w:p w14:paraId="7A90A5F7" w14:textId="77777777" w:rsidR="00E0502E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رعاية الخدام إذًا تهتم بها الرئاسة العامة للكنيسة، واللجنة العامة ل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لتربية الكنسية، وأح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بار الكنيسة الأجلاء كل منهم في حدود إيبارشيته. ولكن ماذا إذًا عن عمل كل أب كاهن في كنيسته؟ </w:t>
      </w:r>
    </w:p>
    <w:p w14:paraId="1A3BFBE7" w14:textId="77777777" w:rsidR="00CC6836" w:rsidRPr="001F2511" w:rsidRDefault="00E0502E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</w:t>
      </w:r>
      <w:r w:rsidR="00CC683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علينا أن نعرض لبعض النقاط الهامة: </w:t>
      </w:r>
    </w:p>
    <w:p w14:paraId="0A3B9A79" w14:textId="77777777" w:rsidR="00CC6836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 ا</w:t>
      </w:r>
      <w:r w:rsidR="008A7EB2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بمكتبة الكنيسة في كفايتها وأرثوذكسيتها. </w:t>
      </w:r>
    </w:p>
    <w:p w14:paraId="2BA1C75C" w14:textId="77777777" w:rsidR="00CC6836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مانع من مراجعة ما فيها من كتب، وضمان سلامة ما فيها من التعليم، واستبعاد الكتب غير السليمة. وفي نفس الوقت التأكد من أن ال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كتبة تحو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ينفع لكل مراحل السن. </w:t>
      </w:r>
    </w:p>
    <w:p w14:paraId="7869DF1F" w14:textId="77777777" w:rsidR="00CC6836" w:rsidRPr="001F2511" w:rsidRDefault="00CC6836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</w:t>
      </w:r>
      <w:r w:rsidR="007A4F4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الإشراف على الحياة الروحية الخاصة لكل خادم. </w:t>
      </w:r>
    </w:p>
    <w:p w14:paraId="10A1AC24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جهة مواظبته على 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والتناول، وعلى الصلاة والصوم وباقي وسائط النعمة. وكذلك سؤاله في 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 عن نوعية قراءاته، وضمان أنه غير مرتبط بكتابات منحرفة أو مشبوه فيها لمؤلفين معينين. </w:t>
      </w:r>
    </w:p>
    <w:p w14:paraId="25558891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 احتفاظ الخادم بتلمذته، حتى لا يكبر في عين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نفسه. </w:t>
      </w:r>
    </w:p>
    <w:p w14:paraId="5D64F1F3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وأتذكر أن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في أواخر الأربعينات وفي أوائل الخمسينات، في مدارس أحد كنيسة الأنبا أنطونيوس بشبرا، كان كل خادم يحضر </w:t>
      </w:r>
      <w:proofErr w:type="gramStart"/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proofErr w:type="gramEnd"/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اجتماعات في الأسبوع يتتلمذ فيها: اجتماع الأسرة، وا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العام للخدام، واجتماع الشبان كل يوم خميس، والفصل ال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كبير الذي كان يجتمع بعد الساعة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السابعة يوم الأحد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(وكان يقوم بالتدريس فيه الدكتور راغب عبد النور. ثم تسلمته منه بعد تعيينه طبيبًا في الأقصر وفي غز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4A2D7DD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 ا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بمؤتمرات الخدام لتوحيد الروح. </w:t>
      </w:r>
    </w:p>
    <w:p w14:paraId="763FF1EE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 المؤتمرات تضم خدامًا للعديد من الكنائس تحت قيادة واحدة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(يشرف عليها حاليًا نيافة الأنبا موسى، ومعه نيافة الأنبا رافائيل). وكثيرًا ما يشترك معهما بعض الآباء المطارنة والأساقفة والكهنة، وبعض الخدام القدام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المشهورين. وهنا يتحد الفكر والمنهج وألوان المعرفة الدينية. ويكون هناك مجال للسؤال والجواب. وإلى حد ما نضمن القضاء على أي فكر غريب يكشفه والرد عليه. </w:t>
      </w:r>
    </w:p>
    <w:p w14:paraId="0E311D97" w14:textId="77777777" w:rsidR="007A4F4E" w:rsidRPr="001F2511" w:rsidRDefault="007A4F4E" w:rsidP="004B03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وواجب الآباء الكهنة أن يضمنوا أن خدام كنيسة كل منهم ليسوا م</w:t>
      </w:r>
      <w:r w:rsidR="00776C59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عزلين عن التيار التعليم</w:t>
      </w:r>
      <w:r w:rsidR="00D54185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العام في الكنيسة ممثلًا في تلك الحلقات الدراسية. </w:t>
      </w:r>
    </w:p>
    <w:sectPr w:rsidR="007A4F4E" w:rsidRPr="001F2511" w:rsidSect="000C5B4A">
      <w:headerReference w:type="default" r:id="rId7"/>
      <w:pgSz w:w="11906" w:h="16838"/>
      <w:pgMar w:top="1440" w:right="1133" w:bottom="1440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0C87" w14:textId="77777777" w:rsidR="00603A3A" w:rsidRDefault="00603A3A" w:rsidP="00603A3A">
      <w:pPr>
        <w:spacing w:after="0" w:line="240" w:lineRule="auto"/>
      </w:pPr>
      <w:r>
        <w:separator/>
      </w:r>
    </w:p>
  </w:endnote>
  <w:endnote w:type="continuationSeparator" w:id="0">
    <w:p w14:paraId="4B9C2B42" w14:textId="77777777" w:rsidR="00603A3A" w:rsidRDefault="00603A3A" w:rsidP="0060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E344" w14:textId="77777777" w:rsidR="00603A3A" w:rsidRDefault="00603A3A" w:rsidP="00603A3A">
      <w:pPr>
        <w:spacing w:after="0" w:line="240" w:lineRule="auto"/>
      </w:pPr>
      <w:r>
        <w:separator/>
      </w:r>
    </w:p>
  </w:footnote>
  <w:footnote w:type="continuationSeparator" w:id="0">
    <w:p w14:paraId="7A778B63" w14:textId="77777777" w:rsidR="00603A3A" w:rsidRDefault="00603A3A" w:rsidP="00603A3A">
      <w:pPr>
        <w:spacing w:after="0" w:line="240" w:lineRule="auto"/>
      </w:pPr>
      <w:r>
        <w:continuationSeparator/>
      </w:r>
    </w:p>
  </w:footnote>
  <w:footnote w:id="1">
    <w:p w14:paraId="7633576F" w14:textId="54130622" w:rsidR="001557C2" w:rsidRPr="001557C2" w:rsidRDefault="001557C2" w:rsidP="001557C2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557C2">
        <w:rPr>
          <w:rFonts w:ascii="Simplified Arabic" w:hAnsi="Simplified Arabic" w:cs="Simplified Arabic" w:hint="cs"/>
          <w:rtl/>
          <w:lang w:bidi="ar-EG"/>
        </w:rPr>
        <w:t>مقال</w:t>
      </w:r>
      <w:r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1557C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817A1E">
        <w:rPr>
          <w:rFonts w:ascii="Simplified Arabic" w:hAnsi="Simplified Arabic" w:cs="Simplified Arabic" w:hint="cs"/>
          <w:rtl/>
          <w:lang w:bidi="ar-EG"/>
        </w:rPr>
        <w:t>"</w:t>
      </w:r>
      <w:r w:rsidRPr="001557C2">
        <w:rPr>
          <w:rFonts w:ascii="Simplified Arabic" w:hAnsi="Simplified Arabic" w:cs="Simplified Arabic" w:hint="cs"/>
          <w:rtl/>
          <w:lang w:bidi="ar-EG"/>
        </w:rPr>
        <w:t>صفحــة الرعـايـــة - الكاهن ورعاية الخدا</w:t>
      </w:r>
      <w:r w:rsidR="004B031F">
        <w:rPr>
          <w:rFonts w:ascii="Simplified Arabic" w:hAnsi="Simplified Arabic" w:cs="Simplified Arabic" w:hint="cs"/>
          <w:rtl/>
          <w:lang w:bidi="ar-EG"/>
        </w:rPr>
        <w:t>م"،</w:t>
      </w:r>
      <w:r w:rsidRPr="001557C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817A1E">
        <w:rPr>
          <w:rFonts w:ascii="Simplified Arabic" w:hAnsi="Simplified Arabic" w:cs="Simplified Arabic" w:hint="cs"/>
          <w:rtl/>
          <w:lang w:bidi="ar-EG"/>
        </w:rPr>
        <w:t xml:space="preserve">نُشر </w:t>
      </w:r>
      <w:r w:rsidR="00B71294">
        <w:rPr>
          <w:rFonts w:ascii="Simplified Arabic" w:hAnsi="Simplified Arabic" w:cs="Simplified Arabic" w:hint="cs"/>
          <w:rtl/>
          <w:lang w:bidi="ar-EG"/>
        </w:rPr>
        <w:t>ب</w:t>
      </w:r>
      <w:r w:rsidRPr="001557C2">
        <w:rPr>
          <w:rFonts w:ascii="Simplified Arabic" w:hAnsi="Simplified Arabic" w:cs="Simplified Arabic" w:hint="cs"/>
          <w:rtl/>
          <w:lang w:bidi="ar-EG"/>
        </w:rPr>
        <w:t>مجلة الكرازة: 12</w:t>
      </w:r>
      <w:r w:rsidR="00817A1E">
        <w:rPr>
          <w:rFonts w:ascii="Simplified Arabic" w:hAnsi="Simplified Arabic" w:cs="Simplified Arabic" w:hint="cs"/>
          <w:rtl/>
          <w:lang w:bidi="ar-EG"/>
        </w:rPr>
        <w:t xml:space="preserve"> مايو </w:t>
      </w:r>
      <w:r w:rsidRPr="001557C2">
        <w:rPr>
          <w:rFonts w:ascii="Simplified Arabic" w:hAnsi="Simplified Arabic" w:cs="Simplified Arabic" w:hint="cs"/>
          <w:rtl/>
          <w:lang w:bidi="ar-EG"/>
        </w:rPr>
        <w:t>2000</w:t>
      </w:r>
      <w:r w:rsidR="00817A1E">
        <w:rPr>
          <w:rFonts w:ascii="Simplified Arabic" w:hAnsi="Simplified Arabic" w:cs="Simplified Arabic" w:hint="cs"/>
          <w:rtl/>
          <w:lang w:bidi="ar-EG"/>
        </w:rPr>
        <w:t>م</w:t>
      </w:r>
      <w:r w:rsidRPr="001557C2">
        <w:rPr>
          <w:rFonts w:ascii="Simplified Arabic" w:hAnsi="Simplified Arabic" w:cs="Simplified Arabic" w:hint="cs"/>
          <w:rtl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A179" w14:textId="3EBA4951" w:rsidR="00603A3A" w:rsidRDefault="00603A3A">
    <w:pPr>
      <w:pStyle w:val="Header"/>
    </w:pPr>
    <w:r>
      <w:rPr>
        <w:noProof/>
      </w:rPr>
      <w:drawing>
        <wp:inline distT="0" distB="0" distL="0" distR="0" wp14:anchorId="0B9B754E" wp14:editId="65EFF2BF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6C"/>
    <w:rsid w:val="0001726C"/>
    <w:rsid w:val="000C5B4A"/>
    <w:rsid w:val="001557C2"/>
    <w:rsid w:val="001F2511"/>
    <w:rsid w:val="002551F1"/>
    <w:rsid w:val="002C4668"/>
    <w:rsid w:val="002F62FC"/>
    <w:rsid w:val="004B031F"/>
    <w:rsid w:val="004B7052"/>
    <w:rsid w:val="00536D11"/>
    <w:rsid w:val="00603A3A"/>
    <w:rsid w:val="00776C59"/>
    <w:rsid w:val="00790E8D"/>
    <w:rsid w:val="007A2A2A"/>
    <w:rsid w:val="007A2D58"/>
    <w:rsid w:val="007A4F4E"/>
    <w:rsid w:val="00817A1E"/>
    <w:rsid w:val="008258B3"/>
    <w:rsid w:val="008A7EB2"/>
    <w:rsid w:val="0096708D"/>
    <w:rsid w:val="00A61EB0"/>
    <w:rsid w:val="00A63F64"/>
    <w:rsid w:val="00A86023"/>
    <w:rsid w:val="00A91FDC"/>
    <w:rsid w:val="00B71294"/>
    <w:rsid w:val="00CB0007"/>
    <w:rsid w:val="00CC6836"/>
    <w:rsid w:val="00D50BED"/>
    <w:rsid w:val="00D54185"/>
    <w:rsid w:val="00DC4C96"/>
    <w:rsid w:val="00E045E4"/>
    <w:rsid w:val="00E0502E"/>
    <w:rsid w:val="00E76EDA"/>
    <w:rsid w:val="00EF42D4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2B145"/>
  <w15:chartTrackingRefBased/>
  <w15:docId w15:val="{0636B5F4-13EE-4368-B643-08442F35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3A"/>
  </w:style>
  <w:style w:type="paragraph" w:styleId="Footer">
    <w:name w:val="footer"/>
    <w:basedOn w:val="Normal"/>
    <w:link w:val="FooterChar"/>
    <w:uiPriority w:val="99"/>
    <w:unhideWhenUsed/>
    <w:rsid w:val="0060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3A"/>
  </w:style>
  <w:style w:type="paragraph" w:styleId="FootnoteText">
    <w:name w:val="footnote text"/>
    <w:basedOn w:val="Normal"/>
    <w:link w:val="FootnoteTextChar"/>
    <w:uiPriority w:val="99"/>
    <w:semiHidden/>
    <w:unhideWhenUsed/>
    <w:rsid w:val="001557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BFCC-09F8-450E-998D-10B8610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20</cp:revision>
  <dcterms:created xsi:type="dcterms:W3CDTF">2018-06-23T06:55:00Z</dcterms:created>
  <dcterms:modified xsi:type="dcterms:W3CDTF">2026-05-02T13:11:00Z</dcterms:modified>
</cp:coreProperties>
</file>