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D92E" w14:textId="1EDE28AE" w:rsidR="00107015" w:rsidRPr="00402D6B" w:rsidRDefault="00107015" w:rsidP="00402D6B">
      <w:pPr>
        <w:spacing w:before="240" w:after="0" w:line="240" w:lineRule="auto"/>
        <w:jc w:val="center"/>
        <w:rPr>
          <w:rFonts w:ascii="Simplified Arabic" w:hAnsi="Simplified Arabic" w:cs="Simplified Arabic"/>
          <w:b/>
          <w:bCs/>
          <w:sz w:val="36"/>
          <w:szCs w:val="36"/>
          <w:rtl/>
          <w:lang w:bidi="ar-EG"/>
        </w:rPr>
      </w:pPr>
      <w:r w:rsidRPr="00402D6B">
        <w:rPr>
          <w:rFonts w:ascii="Simplified Arabic" w:hAnsi="Simplified Arabic" w:cs="Simplified Arabic" w:hint="cs"/>
          <w:b/>
          <w:bCs/>
          <w:sz w:val="36"/>
          <w:szCs w:val="36"/>
          <w:rtl/>
          <w:lang w:bidi="ar-EG"/>
        </w:rPr>
        <w:t>اهتمام الكاهن بحياته الشخصية</w:t>
      </w:r>
      <w:r w:rsidR="00996ED1" w:rsidRPr="00402D6B">
        <w:rPr>
          <w:rStyle w:val="FootnoteReference"/>
          <w:rFonts w:ascii="Simplified Arabic" w:hAnsi="Simplified Arabic" w:cs="Simplified Arabic"/>
          <w:b/>
          <w:bCs/>
          <w:sz w:val="36"/>
          <w:szCs w:val="36"/>
          <w:rtl/>
          <w:lang w:bidi="ar-EG"/>
        </w:rPr>
        <w:footnoteReference w:id="1"/>
      </w:r>
    </w:p>
    <w:p w14:paraId="5231445C" w14:textId="5185A263" w:rsidR="00107015" w:rsidRPr="0012129F" w:rsidRDefault="00107015" w:rsidP="00402D6B">
      <w:pPr>
        <w:pStyle w:val="ListParagraph"/>
        <w:numPr>
          <w:ilvl w:val="0"/>
          <w:numId w:val="1"/>
        </w:numPr>
        <w:spacing w:before="240" w:after="0" w:line="240" w:lineRule="auto"/>
        <w:jc w:val="lowKashida"/>
        <w:rPr>
          <w:rFonts w:ascii="Simplified Arabic" w:hAnsi="Simplified Arabic" w:cs="Simplified Arabic"/>
          <w:b/>
          <w:bCs/>
          <w:sz w:val="28"/>
          <w:szCs w:val="28"/>
          <w:lang w:bidi="ar-EG"/>
        </w:rPr>
      </w:pPr>
      <w:r w:rsidRPr="0012129F">
        <w:rPr>
          <w:rFonts w:ascii="Simplified Arabic" w:hAnsi="Simplified Arabic" w:cs="Simplified Arabic" w:hint="cs"/>
          <w:b/>
          <w:bCs/>
          <w:sz w:val="28"/>
          <w:szCs w:val="28"/>
          <w:rtl/>
          <w:lang w:bidi="ar-EG"/>
        </w:rPr>
        <w:t>المفرو</w:t>
      </w:r>
      <w:r w:rsidR="0012129F">
        <w:rPr>
          <w:rFonts w:ascii="Simplified Arabic" w:hAnsi="Simplified Arabic" w:cs="Simplified Arabic" w:hint="cs"/>
          <w:b/>
          <w:bCs/>
          <w:sz w:val="28"/>
          <w:szCs w:val="28"/>
          <w:rtl/>
          <w:lang w:bidi="ar-EG"/>
        </w:rPr>
        <w:t>ض</w:t>
      </w:r>
      <w:r w:rsidRPr="0012129F">
        <w:rPr>
          <w:rFonts w:ascii="Simplified Arabic" w:hAnsi="Simplified Arabic" w:cs="Simplified Arabic" w:hint="cs"/>
          <w:b/>
          <w:bCs/>
          <w:sz w:val="28"/>
          <w:szCs w:val="28"/>
          <w:rtl/>
          <w:lang w:bidi="ar-EG"/>
        </w:rPr>
        <w:t xml:space="preserve"> أن يهتم الكاهن بحياته الشخصية قبل إهتمامه بالخدمة.</w:t>
      </w:r>
    </w:p>
    <w:p w14:paraId="47184FC5" w14:textId="1D8E95BE" w:rsidR="00107015" w:rsidRPr="0012129F" w:rsidRDefault="00107015"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فقد قال القديس بولس الرسول لتلميذه تيموثاوس الأسقف</w:t>
      </w:r>
      <w:r w:rsidR="005D4B1E">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174393" w:rsidRPr="0012129F">
        <w:rPr>
          <w:rFonts w:ascii="Simplified Arabic" w:hAnsi="Simplified Arabic" w:cs="Simplified Arabic"/>
          <w:sz w:val="28"/>
          <w:szCs w:val="28"/>
          <w:rtl/>
        </w:rPr>
        <w:t xml:space="preserve">لاَحِظْ نَفْسَكَ وَالتَّعْلِيمَ وَدَاوِمْ عَلَى ذَلِكَ، لأَنَّكَ </w:t>
      </w:r>
      <w:r w:rsidR="00D00DCD" w:rsidRPr="0012129F">
        <w:rPr>
          <w:rFonts w:ascii="Simplified Arabic" w:hAnsi="Simplified Arabic" w:cs="Simplified Arabic" w:hint="cs"/>
          <w:sz w:val="28"/>
          <w:szCs w:val="28"/>
          <w:rtl/>
        </w:rPr>
        <w:t>إ</w:t>
      </w:r>
      <w:r w:rsidR="00174393" w:rsidRPr="0012129F">
        <w:rPr>
          <w:rFonts w:ascii="Simplified Arabic" w:hAnsi="Simplified Arabic" w:cs="Simplified Arabic"/>
          <w:sz w:val="28"/>
          <w:szCs w:val="28"/>
          <w:rtl/>
        </w:rPr>
        <w:t>ذَا فَعَلْتَ هَذَا تُخَلِّصُ نَفْسَكَ و</w:t>
      </w:r>
      <w:r w:rsidR="00D00DCD" w:rsidRPr="0012129F">
        <w:rPr>
          <w:rFonts w:ascii="Simplified Arabic" w:hAnsi="Simplified Arabic" w:cs="Simplified Arabic"/>
          <w:sz w:val="28"/>
          <w:szCs w:val="28"/>
          <w:rtl/>
        </w:rPr>
        <w:t>َالَّذِينَ يَسْمَعُونَكَ أَيْض</w:t>
      </w:r>
      <w:r w:rsidR="00D00DCD" w:rsidRPr="0012129F">
        <w:rPr>
          <w:rFonts w:ascii="Simplified Arabic" w:hAnsi="Simplified Arabic" w:cs="Simplified Arabic" w:hint="cs"/>
          <w:sz w:val="28"/>
          <w:szCs w:val="28"/>
          <w:rtl/>
        </w:rPr>
        <w:t>ً</w:t>
      </w:r>
      <w:r w:rsidR="00D00DCD" w:rsidRPr="0012129F">
        <w:rPr>
          <w:rFonts w:ascii="Simplified Arabic" w:hAnsi="Simplified Arabic" w:cs="Simplified Arabic"/>
          <w:sz w:val="28"/>
          <w:szCs w:val="28"/>
          <w:rtl/>
        </w:rPr>
        <w:t>ا</w:t>
      </w:r>
      <w:r w:rsidRPr="0012129F">
        <w:rPr>
          <w:rFonts w:ascii="Simplified Arabic" w:hAnsi="Simplified Arabic" w:cs="Simplified Arabic" w:hint="cs"/>
          <w:sz w:val="28"/>
          <w:szCs w:val="28"/>
          <w:rtl/>
          <w:lang w:bidi="ar-EG"/>
        </w:rPr>
        <w:t>" (1ت</w:t>
      </w:r>
      <w:r w:rsidR="00ED7FED">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4: 16). وهكذا نصحه بالإهتمام بنفسه وخلاصها، قبل إهتمامه بالتعليم وخلاص الذين يسمعونه..</w:t>
      </w:r>
    </w:p>
    <w:p w14:paraId="0AB903F3" w14:textId="02136C13" w:rsidR="00107015" w:rsidRPr="0012129F" w:rsidRDefault="00107015"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ولا يصح أن الكاهن في خدمته يفقد نفسه، لأن الرب يقول</w:t>
      </w:r>
      <w:r w:rsidR="00ED7FED">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D00DCD" w:rsidRPr="0012129F">
        <w:rPr>
          <w:rFonts w:ascii="Simplified Arabic" w:hAnsi="Simplified Arabic" w:cs="Simplified Arabic"/>
          <w:sz w:val="28"/>
          <w:szCs w:val="28"/>
          <w:rtl/>
        </w:rPr>
        <w:t>مَاذَا يَنْتَفِعُ الإِنْسَانُ لَوْ رَبِحَ الْعَالَمَ كُلَّهُ وَخَسِرَ نَفْسَهُ</w:t>
      </w:r>
      <w:r w:rsidRPr="0012129F">
        <w:rPr>
          <w:rFonts w:ascii="Simplified Arabic" w:hAnsi="Simplified Arabic" w:cs="Simplified Arabic" w:hint="cs"/>
          <w:sz w:val="28"/>
          <w:szCs w:val="28"/>
          <w:rtl/>
          <w:lang w:bidi="ar-EG"/>
        </w:rPr>
        <w:t xml:space="preserve">" (مت16: 26). أو كما قال القديس بولس الرسول: </w:t>
      </w:r>
    </w:p>
    <w:p w14:paraId="76D92A69" w14:textId="77777777" w:rsidR="00107015" w:rsidRPr="0012129F" w:rsidRDefault="00107015" w:rsidP="0012129F">
      <w:pPr>
        <w:spacing w:after="0" w:line="240" w:lineRule="auto"/>
        <w:jc w:val="lowKashida"/>
        <w:rPr>
          <w:rFonts w:ascii="Simplified Arabic" w:hAnsi="Simplified Arabic" w:cs="Simplified Arabic"/>
          <w:b/>
          <w:bCs/>
          <w:sz w:val="28"/>
          <w:szCs w:val="28"/>
          <w:rtl/>
          <w:lang w:bidi="ar-EG"/>
        </w:rPr>
      </w:pPr>
      <w:r w:rsidRPr="00402D6B">
        <w:rPr>
          <w:rFonts w:ascii="Simplified Arabic" w:hAnsi="Simplified Arabic" w:cs="Simplified Arabic" w:hint="cs"/>
          <w:b/>
          <w:bCs/>
          <w:sz w:val="28"/>
          <w:szCs w:val="28"/>
          <w:rtl/>
          <w:lang w:bidi="ar-EG"/>
        </w:rPr>
        <w:t>"</w:t>
      </w:r>
      <w:r w:rsidR="00DF2EC4" w:rsidRPr="00402D6B">
        <w:rPr>
          <w:rFonts w:ascii="Simplified Arabic" w:hAnsi="Simplified Arabic" w:cs="Simplified Arabic"/>
          <w:b/>
          <w:bCs/>
          <w:sz w:val="28"/>
          <w:szCs w:val="28"/>
          <w:rtl/>
        </w:rPr>
        <w:t>أَقْمَعُ جَسَدِي وَأَسْتَعْبِدُهُ حَتَّى بَعْدَ مَا كَرَزْتُ لِلآخَرِينَ لاَ أَصِيرُ أَنَا نَفْسِي مَرْفُوض</w:t>
      </w:r>
      <w:r w:rsidR="00DF2EC4" w:rsidRPr="00402D6B">
        <w:rPr>
          <w:rFonts w:ascii="Simplified Arabic" w:hAnsi="Simplified Arabic" w:cs="Simplified Arabic" w:hint="cs"/>
          <w:b/>
          <w:bCs/>
          <w:sz w:val="28"/>
          <w:szCs w:val="28"/>
          <w:rtl/>
        </w:rPr>
        <w:t>ً</w:t>
      </w:r>
      <w:r w:rsidR="00DF2EC4" w:rsidRPr="00402D6B">
        <w:rPr>
          <w:rFonts w:ascii="Simplified Arabic" w:hAnsi="Simplified Arabic" w:cs="Simplified Arabic"/>
          <w:b/>
          <w:bCs/>
          <w:sz w:val="28"/>
          <w:szCs w:val="28"/>
          <w:rtl/>
        </w:rPr>
        <w:t>ا</w:t>
      </w:r>
      <w:r w:rsidR="00DF2EC4" w:rsidRPr="00402D6B">
        <w:rPr>
          <w:rFonts w:ascii="Simplified Arabic" w:hAnsi="Simplified Arabic" w:cs="Simplified Arabic" w:hint="cs"/>
          <w:b/>
          <w:bCs/>
          <w:sz w:val="28"/>
          <w:szCs w:val="28"/>
          <w:rtl/>
          <w:lang w:bidi="ar-EG"/>
        </w:rPr>
        <w:t>"</w:t>
      </w:r>
      <w:r w:rsidR="00DF2EC4" w:rsidRPr="0012129F">
        <w:rPr>
          <w:rFonts w:ascii="Simplified Arabic" w:hAnsi="Simplified Arabic" w:cs="Simplified Arabic" w:hint="cs"/>
          <w:b/>
          <w:bCs/>
          <w:sz w:val="28"/>
          <w:szCs w:val="28"/>
          <w:rtl/>
          <w:lang w:bidi="ar-EG"/>
        </w:rPr>
        <w:t xml:space="preserve"> (1</w:t>
      </w:r>
      <w:r w:rsidRPr="0012129F">
        <w:rPr>
          <w:rFonts w:ascii="Simplified Arabic" w:hAnsi="Simplified Arabic" w:cs="Simplified Arabic" w:hint="cs"/>
          <w:b/>
          <w:bCs/>
          <w:sz w:val="28"/>
          <w:szCs w:val="28"/>
          <w:rtl/>
          <w:lang w:bidi="ar-EG"/>
        </w:rPr>
        <w:t xml:space="preserve">كو9: 27). </w:t>
      </w:r>
    </w:p>
    <w:p w14:paraId="043CF3A3" w14:textId="77777777" w:rsidR="00107015" w:rsidRPr="0012129F" w:rsidRDefault="00107015"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إلى هذه الدرجة كان هذا القديس العظيم يهتم بخلاص نفسه. </w:t>
      </w:r>
    </w:p>
    <w:p w14:paraId="315B6080" w14:textId="3E25C468" w:rsidR="00107015" w:rsidRPr="0012129F" w:rsidRDefault="00107015" w:rsidP="0012129F">
      <w:pPr>
        <w:pStyle w:val="ListParagraph"/>
        <w:numPr>
          <w:ilvl w:val="0"/>
          <w:numId w:val="1"/>
        </w:numPr>
        <w:spacing w:after="0" w:line="240" w:lineRule="auto"/>
        <w:ind w:left="0" w:firstLine="0"/>
        <w:jc w:val="lowKashida"/>
        <w:rPr>
          <w:rFonts w:ascii="Simplified Arabic" w:hAnsi="Simplified Arabic" w:cs="Simplified Arabic"/>
          <w:sz w:val="28"/>
          <w:szCs w:val="28"/>
          <w:lang w:bidi="ar-EG"/>
        </w:rPr>
      </w:pPr>
      <w:r w:rsidRPr="0012129F">
        <w:rPr>
          <w:rFonts w:ascii="Simplified Arabic" w:hAnsi="Simplified Arabic" w:cs="Simplified Arabic" w:hint="cs"/>
          <w:sz w:val="28"/>
          <w:szCs w:val="28"/>
          <w:rtl/>
          <w:lang w:bidi="ar-EG"/>
        </w:rPr>
        <w:t>والمفروض أيضًا أن الفضائل التي يعظ بها الكاهن، يمارسها أولًا في حياته الخاصة، قبل أن يعلم بها، حتى يكون كلامه عمليًا عن خبرة. وحتى لا ينطبق عليه المثل القائل</w:t>
      </w:r>
      <w:r w:rsidR="00ED7FED">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435EE7" w:rsidRPr="0012129F">
        <w:rPr>
          <w:rFonts w:ascii="Simplified Arabic" w:hAnsi="Simplified Arabic" w:cs="Simplified Arabic"/>
          <w:sz w:val="28"/>
          <w:szCs w:val="28"/>
          <w:rtl/>
        </w:rPr>
        <w:t>أَيُّهَا الطَّبِيبُ اشْفِ نَفْسَكَ</w:t>
      </w:r>
      <w:r w:rsidRPr="0012129F">
        <w:rPr>
          <w:rFonts w:ascii="Simplified Arabic" w:hAnsi="Simplified Arabic" w:cs="Simplified Arabic" w:hint="cs"/>
          <w:sz w:val="28"/>
          <w:szCs w:val="28"/>
          <w:rtl/>
          <w:lang w:bidi="ar-EG"/>
        </w:rPr>
        <w:t>" (لو4: 23). وحتى لا ينطبق عليه أيضًا توبيخ الرب للكتبة والفريسيين في أنهم يحملون الناس أحمالًا ثق</w:t>
      </w:r>
      <w:r w:rsidR="00F742E4" w:rsidRPr="0012129F">
        <w:rPr>
          <w:rFonts w:ascii="Simplified Arabic" w:hAnsi="Simplified Arabic" w:cs="Simplified Arabic" w:hint="cs"/>
          <w:sz w:val="28"/>
          <w:szCs w:val="28"/>
          <w:rtl/>
          <w:lang w:bidi="ar-EG"/>
        </w:rPr>
        <w:t>يل</w:t>
      </w:r>
      <w:r w:rsidRPr="0012129F">
        <w:rPr>
          <w:rFonts w:ascii="Simplified Arabic" w:hAnsi="Simplified Arabic" w:cs="Simplified Arabic" w:hint="cs"/>
          <w:sz w:val="28"/>
          <w:szCs w:val="28"/>
          <w:rtl/>
          <w:lang w:bidi="ar-EG"/>
        </w:rPr>
        <w:t>ة عسرة الحمل، لا يستطيعون هم أن يحركوها بأصابعهم</w:t>
      </w:r>
      <w:r w:rsidR="00D81D50" w:rsidRPr="0012129F">
        <w:rPr>
          <w:rFonts w:ascii="Simplified Arabic" w:hAnsi="Simplified Arabic" w:cs="Simplified Arabic" w:hint="cs"/>
          <w:sz w:val="28"/>
          <w:szCs w:val="28"/>
          <w:rtl/>
          <w:lang w:bidi="ar-EG"/>
        </w:rPr>
        <w:t xml:space="preserve"> </w:t>
      </w:r>
      <w:r w:rsidRPr="0012129F">
        <w:rPr>
          <w:rFonts w:ascii="Simplified Arabic" w:hAnsi="Simplified Arabic" w:cs="Simplified Arabic" w:hint="cs"/>
          <w:sz w:val="28"/>
          <w:szCs w:val="28"/>
          <w:rtl/>
          <w:lang w:bidi="ar-EG"/>
        </w:rPr>
        <w:t>(مت23: 4).</w:t>
      </w:r>
    </w:p>
    <w:p w14:paraId="1991CF64" w14:textId="77777777" w:rsidR="00107015" w:rsidRPr="0012129F" w:rsidRDefault="00107015"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 xml:space="preserve">فلا </w:t>
      </w:r>
      <w:r w:rsidR="00F742E4" w:rsidRPr="0012129F">
        <w:rPr>
          <w:rFonts w:ascii="Simplified Arabic" w:hAnsi="Simplified Arabic" w:cs="Simplified Arabic" w:hint="cs"/>
          <w:b/>
          <w:bCs/>
          <w:sz w:val="28"/>
          <w:szCs w:val="28"/>
          <w:rtl/>
          <w:lang w:bidi="ar-EG"/>
        </w:rPr>
        <w:t>ي</w:t>
      </w:r>
      <w:r w:rsidRPr="0012129F">
        <w:rPr>
          <w:rFonts w:ascii="Simplified Arabic" w:hAnsi="Simplified Arabic" w:cs="Simplified Arabic" w:hint="cs"/>
          <w:b/>
          <w:bCs/>
          <w:sz w:val="28"/>
          <w:szCs w:val="28"/>
          <w:rtl/>
          <w:lang w:bidi="ar-EG"/>
        </w:rPr>
        <w:t>صح أن تكون الفضائل التي يتحدث عنها ا</w:t>
      </w:r>
      <w:r w:rsidR="00D81D50" w:rsidRPr="0012129F">
        <w:rPr>
          <w:rFonts w:ascii="Simplified Arabic" w:hAnsi="Simplified Arabic" w:cs="Simplified Arabic" w:hint="cs"/>
          <w:b/>
          <w:bCs/>
          <w:sz w:val="28"/>
          <w:szCs w:val="28"/>
          <w:rtl/>
          <w:lang w:bidi="ar-EG"/>
        </w:rPr>
        <w:t>لأ</w:t>
      </w:r>
      <w:r w:rsidRPr="0012129F">
        <w:rPr>
          <w:rFonts w:ascii="Simplified Arabic" w:hAnsi="Simplified Arabic" w:cs="Simplified Arabic" w:hint="cs"/>
          <w:b/>
          <w:bCs/>
          <w:sz w:val="28"/>
          <w:szCs w:val="28"/>
          <w:rtl/>
          <w:lang w:bidi="ar-EG"/>
        </w:rPr>
        <w:t>ب الكاهن، ه</w:t>
      </w:r>
      <w:r w:rsidR="00F742E4" w:rsidRPr="0012129F">
        <w:rPr>
          <w:rFonts w:ascii="Simplified Arabic" w:hAnsi="Simplified Arabic" w:cs="Simplified Arabic" w:hint="cs"/>
          <w:b/>
          <w:bCs/>
          <w:sz w:val="28"/>
          <w:szCs w:val="28"/>
          <w:rtl/>
          <w:lang w:bidi="ar-EG"/>
        </w:rPr>
        <w:t>ي</w:t>
      </w:r>
      <w:r w:rsidRPr="0012129F">
        <w:rPr>
          <w:rFonts w:ascii="Simplified Arabic" w:hAnsi="Simplified Arabic" w:cs="Simplified Arabic" w:hint="cs"/>
          <w:b/>
          <w:bCs/>
          <w:sz w:val="28"/>
          <w:szCs w:val="28"/>
          <w:rtl/>
          <w:lang w:bidi="ar-EG"/>
        </w:rPr>
        <w:t xml:space="preserve"> للناس وليست له هو!!</w:t>
      </w:r>
    </w:p>
    <w:p w14:paraId="09CDEE59" w14:textId="77777777" w:rsidR="00107015" w:rsidRPr="0012129F" w:rsidRDefault="00DE70C4"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لا يصح أن تكون مثل </w:t>
      </w:r>
      <w:r w:rsidR="00D81D50" w:rsidRPr="0012129F">
        <w:rPr>
          <w:rFonts w:ascii="Simplified Arabic" w:hAnsi="Simplified Arabic" w:cs="Simplified Arabic" w:hint="cs"/>
          <w:sz w:val="28"/>
          <w:szCs w:val="28"/>
          <w:rtl/>
          <w:lang w:bidi="ar-EG"/>
        </w:rPr>
        <w:t>أ</w:t>
      </w:r>
      <w:r w:rsidRPr="0012129F">
        <w:rPr>
          <w:rFonts w:ascii="Simplified Arabic" w:hAnsi="Simplified Arabic" w:cs="Simplified Arabic" w:hint="cs"/>
          <w:sz w:val="28"/>
          <w:szCs w:val="28"/>
          <w:rtl/>
          <w:lang w:bidi="ar-EG"/>
        </w:rPr>
        <w:t>رفف المكتبة التي تحمل الكثير من الكتب دون أن تقرأ منها شيئًا! ولا مثل لافتات الطريق التي ترشد الناس إلى السير وإتجاهاته، وهي في مكانها لا تسير! ولا يكون مثل الجسر الذي ينقل الناس من شاطئ إلى آخر، وهو ثابت مكانه لا ينتقل..!</w:t>
      </w:r>
    </w:p>
    <w:p w14:paraId="3C3D7698" w14:textId="77777777" w:rsidR="00DE70C4" w:rsidRPr="0012129F" w:rsidRDefault="00DE70C4"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من المفروض في ا</w:t>
      </w:r>
      <w:r w:rsidR="00E1060E" w:rsidRPr="0012129F">
        <w:rPr>
          <w:rFonts w:ascii="Simplified Arabic" w:hAnsi="Simplified Arabic" w:cs="Simplified Arabic" w:hint="cs"/>
          <w:b/>
          <w:bCs/>
          <w:sz w:val="28"/>
          <w:szCs w:val="28"/>
          <w:rtl/>
          <w:lang w:bidi="ar-EG"/>
        </w:rPr>
        <w:t>لأ</w:t>
      </w:r>
      <w:r w:rsidRPr="0012129F">
        <w:rPr>
          <w:rFonts w:ascii="Simplified Arabic" w:hAnsi="Simplified Arabic" w:cs="Simplified Arabic" w:hint="cs"/>
          <w:b/>
          <w:bCs/>
          <w:sz w:val="28"/>
          <w:szCs w:val="28"/>
          <w:rtl/>
          <w:lang w:bidi="ar-EG"/>
        </w:rPr>
        <w:t xml:space="preserve">ب الكاهن أن يكون وسيلة إيضاح لكل فضيلة. </w:t>
      </w:r>
    </w:p>
    <w:p w14:paraId="1CFB69C8" w14:textId="77777777" w:rsidR="00DE70C4" w:rsidRPr="0012129F" w:rsidRDefault="00DE70C4"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يجب أن يكون النموذج العملي لكل ثمار الروح</w:t>
      </w:r>
      <w:r w:rsidR="00E1060E" w:rsidRPr="0012129F">
        <w:rPr>
          <w:rFonts w:ascii="Simplified Arabic" w:hAnsi="Simplified Arabic" w:cs="Simplified Arabic" w:hint="cs"/>
          <w:sz w:val="28"/>
          <w:szCs w:val="28"/>
          <w:rtl/>
          <w:lang w:bidi="ar-EG"/>
        </w:rPr>
        <w:t xml:space="preserve"> </w:t>
      </w:r>
      <w:r w:rsidRPr="0012129F">
        <w:rPr>
          <w:rFonts w:ascii="Simplified Arabic" w:hAnsi="Simplified Arabic" w:cs="Simplified Arabic" w:hint="cs"/>
          <w:sz w:val="28"/>
          <w:szCs w:val="28"/>
          <w:rtl/>
          <w:lang w:bidi="ar-EG"/>
        </w:rPr>
        <w:t>(غل5: 22، 23). يراه الناس فيتعلمون من حياته، قبل أن يتعلموا من عظاته. ويكون عظة قبل أن يكون واعظًا</w:t>
      </w:r>
      <w:r w:rsidR="00E95459" w:rsidRPr="0012129F">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p>
    <w:p w14:paraId="7415D8D9" w14:textId="77777777" w:rsidR="00DE70C4" w:rsidRPr="0012129F" w:rsidRDefault="00DE70C4"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لذلك لا يصح أن ينس</w:t>
      </w:r>
      <w:r w:rsidR="00E95459" w:rsidRPr="0012129F">
        <w:rPr>
          <w:rFonts w:ascii="Simplified Arabic" w:hAnsi="Simplified Arabic" w:cs="Simplified Arabic" w:hint="cs"/>
          <w:sz w:val="28"/>
          <w:szCs w:val="28"/>
          <w:rtl/>
          <w:lang w:bidi="ar-EG"/>
        </w:rPr>
        <w:t>ى</w:t>
      </w:r>
      <w:r w:rsidRPr="0012129F">
        <w:rPr>
          <w:rFonts w:ascii="Simplified Arabic" w:hAnsi="Simplified Arabic" w:cs="Simplified Arabic" w:hint="cs"/>
          <w:sz w:val="28"/>
          <w:szCs w:val="28"/>
          <w:rtl/>
          <w:lang w:bidi="ar-EG"/>
        </w:rPr>
        <w:t xml:space="preserve"> الكاهن نفسه في الخدمة، فتجف حياته دون أن يدري، أو وهو يدري.</w:t>
      </w:r>
      <w:r w:rsidR="00E95459" w:rsidRPr="0012129F">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ولا يجوز بحجة الخدمة أن تقبل عبادته، ويكثر نشاطه بينما تقل صلواته! أو تكثر زيارته وتقل تأملاته! أو تكثر خدماته بينما تجف حياته..!</w:t>
      </w:r>
    </w:p>
    <w:p w14:paraId="052CE9B5" w14:textId="77777777" w:rsidR="00DE70C4" w:rsidRPr="0012129F" w:rsidRDefault="00DE70C4"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ولا يصح أن يعلل نفسه بأن كل عمل يقوم به، هو كأنه صلاة! أو أن</w:t>
      </w:r>
      <w:r w:rsidR="00C0697B" w:rsidRPr="0012129F">
        <w:rPr>
          <w:rFonts w:ascii="Simplified Arabic" w:hAnsi="Simplified Arabic" w:cs="Simplified Arabic" w:hint="cs"/>
          <w:sz w:val="28"/>
          <w:szCs w:val="28"/>
          <w:rtl/>
          <w:lang w:bidi="ar-EG"/>
        </w:rPr>
        <w:t xml:space="preserve"> حياته كلها </w:t>
      </w:r>
      <w:r w:rsidRPr="0012129F">
        <w:rPr>
          <w:rFonts w:ascii="Simplified Arabic" w:hAnsi="Simplified Arabic" w:cs="Simplified Arabic" w:hint="cs"/>
          <w:sz w:val="28"/>
          <w:szCs w:val="28"/>
          <w:rtl/>
          <w:lang w:bidi="ar-EG"/>
        </w:rPr>
        <w:t xml:space="preserve">لله، في خروجه ودخوله.. بينما </w:t>
      </w:r>
      <w:r w:rsidR="00F742E4" w:rsidRPr="0012129F">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 xml:space="preserve">وبخه قول ذلك الأديب الروحي: </w:t>
      </w:r>
    </w:p>
    <w:p w14:paraId="270E7562" w14:textId="77777777" w:rsidR="00180C30" w:rsidRPr="0012129F" w:rsidRDefault="003A4EEA"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قضيت عمرك في خدمة بيت الرب، فمتى تخدم رب البيت؟!</w:t>
      </w:r>
    </w:p>
    <w:p w14:paraId="70BA0604" w14:textId="3ED3A50E" w:rsidR="003A4EEA" w:rsidRPr="0012129F" w:rsidRDefault="00F07AE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lastRenderedPageBreak/>
        <w:t>كذلك لا يصح أن يكتفي بالص</w:t>
      </w:r>
      <w:r w:rsidR="00F742E4" w:rsidRPr="0012129F">
        <w:rPr>
          <w:rFonts w:ascii="Simplified Arabic" w:hAnsi="Simplified Arabic" w:cs="Simplified Arabic" w:hint="cs"/>
          <w:sz w:val="28"/>
          <w:szCs w:val="28"/>
          <w:rtl/>
          <w:lang w:bidi="ar-EG"/>
        </w:rPr>
        <w:t>لوات</w:t>
      </w:r>
      <w:r w:rsidRPr="0012129F">
        <w:rPr>
          <w:rFonts w:ascii="Simplified Arabic" w:hAnsi="Simplified Arabic" w:cs="Simplified Arabic" w:hint="cs"/>
          <w:sz w:val="28"/>
          <w:szCs w:val="28"/>
          <w:rtl/>
          <w:lang w:bidi="ar-EG"/>
        </w:rPr>
        <w:t xml:space="preserve"> الطقسية.</w:t>
      </w:r>
      <w:r w:rsidR="00333C28" w:rsidRPr="0012129F">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ويقصر في صلواته الخاصة. كما ينبغ</w:t>
      </w:r>
      <w:r w:rsidR="00333C28" w:rsidRPr="0012129F">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 xml:space="preserve"> </w:t>
      </w:r>
      <w:proofErr w:type="gramStart"/>
      <w:r w:rsidRPr="0012129F">
        <w:rPr>
          <w:rFonts w:ascii="Simplified Arabic" w:hAnsi="Simplified Arabic" w:cs="Simplified Arabic" w:hint="cs"/>
          <w:sz w:val="28"/>
          <w:szCs w:val="28"/>
          <w:rtl/>
          <w:lang w:bidi="ar-EG"/>
        </w:rPr>
        <w:t>أن لا</w:t>
      </w:r>
      <w:proofErr w:type="gramEnd"/>
      <w:r w:rsidRPr="0012129F">
        <w:rPr>
          <w:rFonts w:ascii="Simplified Arabic" w:hAnsi="Simplified Arabic" w:cs="Simplified Arabic" w:hint="cs"/>
          <w:sz w:val="28"/>
          <w:szCs w:val="28"/>
          <w:rtl/>
          <w:lang w:bidi="ar-EG"/>
        </w:rPr>
        <w:t xml:space="preserve"> ينسى نفسه، وتكون قراءاته كلها من أجل الآخرين، لا من أجل نفسه. </w:t>
      </w:r>
      <w:r w:rsidR="006E6AA4">
        <w:rPr>
          <w:rFonts w:ascii="Simplified Arabic" w:hAnsi="Simplified Arabic" w:cs="Simplified Arabic" w:hint="cs"/>
          <w:sz w:val="28"/>
          <w:szCs w:val="28"/>
          <w:rtl/>
          <w:lang w:bidi="ar-EG"/>
        </w:rPr>
        <w:t>و</w:t>
      </w:r>
      <w:r w:rsidRPr="0012129F">
        <w:rPr>
          <w:rFonts w:ascii="Simplified Arabic" w:hAnsi="Simplified Arabic" w:cs="Simplified Arabic" w:hint="cs"/>
          <w:sz w:val="28"/>
          <w:szCs w:val="28"/>
          <w:rtl/>
          <w:lang w:bidi="ar-EG"/>
        </w:rPr>
        <w:t>تصبح صلاته أيضًا من أجل الخدمة فقط، وليست عاطفة شخصية بينه وبين الله. بل للأسف الشديد تصبح كل أعماله الروحية، هدفها الناس، ويختفي خلاصه الشخص</w:t>
      </w:r>
      <w:r w:rsidR="006E6AA4">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w:t>
      </w:r>
    </w:p>
    <w:p w14:paraId="2B85CA5B" w14:textId="77777777" w:rsidR="00F07AEB" w:rsidRPr="0012129F" w:rsidRDefault="00F07AEB"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إذًا ما معنى أن الكاهن يكون كشمعة تذوب لأجل الآخرين لتنير لهم؟!</w:t>
      </w:r>
    </w:p>
    <w:p w14:paraId="46B0C51F" w14:textId="77777777" w:rsidR="00F07AEB" w:rsidRPr="0012129F" w:rsidRDefault="00F07AE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المعنى أنه يذوب جسديًا وليس روحيًا. أي يضح</w:t>
      </w:r>
      <w:r w:rsidR="00333C28" w:rsidRPr="0012129F">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 xml:space="preserve"> بصحته وراحته، لا بصحة طريق</w:t>
      </w:r>
      <w:r w:rsidR="0085588F" w:rsidRPr="0012129F">
        <w:rPr>
          <w:rFonts w:ascii="Simplified Arabic" w:hAnsi="Simplified Arabic" w:cs="Simplified Arabic" w:hint="cs"/>
          <w:sz w:val="28"/>
          <w:szCs w:val="28"/>
          <w:rtl/>
          <w:lang w:bidi="ar-EG"/>
        </w:rPr>
        <w:t>ه</w:t>
      </w:r>
      <w:r w:rsidRPr="0012129F">
        <w:rPr>
          <w:rFonts w:ascii="Simplified Arabic" w:hAnsi="Simplified Arabic" w:cs="Simplified Arabic" w:hint="cs"/>
          <w:sz w:val="28"/>
          <w:szCs w:val="28"/>
          <w:rtl/>
          <w:lang w:bidi="ar-EG"/>
        </w:rPr>
        <w:t xml:space="preserve"> ولا </w:t>
      </w:r>
      <w:proofErr w:type="spellStart"/>
      <w:r w:rsidRPr="0012129F">
        <w:rPr>
          <w:rFonts w:ascii="Simplified Arabic" w:hAnsi="Simplified Arabic" w:cs="Simplified Arabic" w:hint="cs"/>
          <w:sz w:val="28"/>
          <w:szCs w:val="28"/>
          <w:rtl/>
          <w:lang w:bidi="ar-EG"/>
        </w:rPr>
        <w:t>بروحياته</w:t>
      </w:r>
      <w:proofErr w:type="spellEnd"/>
      <w:r w:rsidRPr="0012129F">
        <w:rPr>
          <w:rFonts w:ascii="Simplified Arabic" w:hAnsi="Simplified Arabic" w:cs="Simplified Arabic" w:hint="cs"/>
          <w:sz w:val="28"/>
          <w:szCs w:val="28"/>
          <w:rtl/>
          <w:lang w:bidi="ar-EG"/>
        </w:rPr>
        <w:t>.. فلا يفقد روحياته لأجل الآخرين! لأنه إن فقد روحياته، فقد أيضًا خدمته. وإن فقد روحه، فلن يستفيد الناس منه، وينتهي كخا</w:t>
      </w:r>
      <w:r w:rsidR="0085588F" w:rsidRPr="0012129F">
        <w:rPr>
          <w:rFonts w:ascii="Simplified Arabic" w:hAnsi="Simplified Arabic" w:cs="Simplified Arabic" w:hint="cs"/>
          <w:sz w:val="28"/>
          <w:szCs w:val="28"/>
          <w:rtl/>
          <w:lang w:bidi="ar-EG"/>
        </w:rPr>
        <w:t>د</w:t>
      </w:r>
      <w:r w:rsidRPr="0012129F">
        <w:rPr>
          <w:rFonts w:ascii="Simplified Arabic" w:hAnsi="Simplified Arabic" w:cs="Simplified Arabic" w:hint="cs"/>
          <w:sz w:val="28"/>
          <w:szCs w:val="28"/>
          <w:rtl/>
          <w:lang w:bidi="ar-EG"/>
        </w:rPr>
        <w:t>م</w:t>
      </w:r>
      <w:r w:rsidR="0085588F" w:rsidRPr="0012129F">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w:t>
      </w:r>
    </w:p>
    <w:p w14:paraId="06871BB8" w14:textId="77777777" w:rsidR="00F07AEB" w:rsidRPr="0012129F" w:rsidRDefault="00F07AEB"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 xml:space="preserve">نقول ذلك، لأن الكاهن قد يقع في أخطاء بسبب الخدمة. </w:t>
      </w:r>
    </w:p>
    <w:p w14:paraId="083F1313" w14:textId="0A90D7C4" w:rsidR="00F07AEB" w:rsidRPr="0012129F" w:rsidRDefault="00F07AE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قد يفقد وداعته، فيما هو يأمر بسلطان وينه</w:t>
      </w:r>
      <w:r w:rsidR="0085588F" w:rsidRPr="0012129F">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 ويوبخ ويعنف، ويشتد وهو يعاقب. وماذا يستفد إن عل</w:t>
      </w:r>
      <w:r w:rsidR="00DD50BC">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م الناس الوداعة، ولم يكن هو وديعًا؟</w:t>
      </w:r>
      <w:r w:rsidR="00E02971" w:rsidRPr="0012129F">
        <w:rPr>
          <w:rFonts w:ascii="Simplified Arabic" w:hAnsi="Simplified Arabic" w:cs="Simplified Arabic" w:hint="cs"/>
          <w:sz w:val="28"/>
          <w:szCs w:val="28"/>
          <w:rtl/>
          <w:lang w:bidi="ar-EG"/>
        </w:rPr>
        <w:t xml:space="preserve">! وهل يستفيدون حينئذ من تعليمه؟!.. وأحيانًا يفقد الكاهن تواضعه وسط مظاهر </w:t>
      </w:r>
      <w:r w:rsidR="00B51A7D" w:rsidRPr="0012129F">
        <w:rPr>
          <w:rFonts w:ascii="Simplified Arabic" w:hAnsi="Simplified Arabic" w:cs="Simplified Arabic" w:hint="cs"/>
          <w:sz w:val="28"/>
          <w:szCs w:val="28"/>
          <w:rtl/>
          <w:lang w:bidi="ar-EG"/>
        </w:rPr>
        <w:t>ا</w:t>
      </w:r>
      <w:r w:rsidR="00E02971" w:rsidRPr="0012129F">
        <w:rPr>
          <w:rFonts w:ascii="Simplified Arabic" w:hAnsi="Simplified Arabic" w:cs="Simplified Arabic" w:hint="cs"/>
          <w:sz w:val="28"/>
          <w:szCs w:val="28"/>
          <w:rtl/>
          <w:lang w:bidi="ar-EG"/>
        </w:rPr>
        <w:t>حترام الناس وتوقيرهم له، إن لم يكن يقابل ذلك بانسحاق قلبي حقيقي، في الداخل.</w:t>
      </w:r>
      <w:r w:rsidR="00B51A7D" w:rsidRPr="0012129F">
        <w:rPr>
          <w:rFonts w:ascii="Simplified Arabic" w:hAnsi="Simplified Arabic" w:cs="Simplified Arabic" w:hint="cs"/>
          <w:sz w:val="28"/>
          <w:szCs w:val="28"/>
          <w:rtl/>
          <w:lang w:bidi="ar-EG"/>
        </w:rPr>
        <w:t>.</w:t>
      </w:r>
      <w:r w:rsidR="00E02971" w:rsidRPr="0012129F">
        <w:rPr>
          <w:rFonts w:ascii="Simplified Arabic" w:hAnsi="Simplified Arabic" w:cs="Simplified Arabic" w:hint="cs"/>
          <w:sz w:val="28"/>
          <w:szCs w:val="28"/>
          <w:rtl/>
          <w:lang w:bidi="ar-EG"/>
        </w:rPr>
        <w:t>.</w:t>
      </w:r>
    </w:p>
    <w:p w14:paraId="76CB8056" w14:textId="77777777" w:rsidR="00E02971" w:rsidRPr="0012129F" w:rsidRDefault="00E02971"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يجب على الكاهن أن يتذكر القاعدة الروحية التي تقول: </w:t>
      </w:r>
    </w:p>
    <w:p w14:paraId="78076B89" w14:textId="77777777" w:rsidR="00E02971" w:rsidRPr="0012129F" w:rsidRDefault="00E02971"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 xml:space="preserve">لا يفيض إلا الذي </w:t>
      </w:r>
      <w:r w:rsidR="00B51A7D" w:rsidRPr="0012129F">
        <w:rPr>
          <w:rFonts w:ascii="Simplified Arabic" w:hAnsi="Simplified Arabic" w:cs="Simplified Arabic" w:hint="cs"/>
          <w:b/>
          <w:bCs/>
          <w:sz w:val="28"/>
          <w:szCs w:val="28"/>
          <w:rtl/>
          <w:lang w:bidi="ar-EG"/>
        </w:rPr>
        <w:t>ا</w:t>
      </w:r>
      <w:r w:rsidRPr="0012129F">
        <w:rPr>
          <w:rFonts w:ascii="Simplified Arabic" w:hAnsi="Simplified Arabic" w:cs="Simplified Arabic" w:hint="cs"/>
          <w:b/>
          <w:bCs/>
          <w:sz w:val="28"/>
          <w:szCs w:val="28"/>
          <w:rtl/>
          <w:lang w:bidi="ar-EG"/>
        </w:rPr>
        <w:t>متلأ.</w:t>
      </w:r>
      <w:r w:rsidR="00B51A7D" w:rsidRPr="0012129F">
        <w:rPr>
          <w:rFonts w:ascii="Simplified Arabic" w:hAnsi="Simplified Arabic" w:cs="Simplified Arabic" w:hint="cs"/>
          <w:b/>
          <w:bCs/>
          <w:sz w:val="28"/>
          <w:szCs w:val="28"/>
          <w:rtl/>
          <w:lang w:bidi="ar-EG"/>
        </w:rPr>
        <w:t>.</w:t>
      </w:r>
      <w:r w:rsidRPr="0012129F">
        <w:rPr>
          <w:rFonts w:ascii="Simplified Arabic" w:hAnsi="Simplified Arabic" w:cs="Simplified Arabic" w:hint="cs"/>
          <w:b/>
          <w:bCs/>
          <w:sz w:val="28"/>
          <w:szCs w:val="28"/>
          <w:rtl/>
          <w:lang w:bidi="ar-EG"/>
        </w:rPr>
        <w:t>.</w:t>
      </w:r>
    </w:p>
    <w:p w14:paraId="4FB55031" w14:textId="3CA74946" w:rsidR="00E02971" w:rsidRPr="0012129F" w:rsidRDefault="00E02971"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ومن أجل هذا قال الرسول</w:t>
      </w:r>
      <w:r w:rsidR="00365D11">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EE27D5" w:rsidRPr="0012129F">
        <w:rPr>
          <w:rFonts w:ascii="Simplified Arabic" w:hAnsi="Simplified Arabic" w:cs="Simplified Arabic"/>
          <w:sz w:val="28"/>
          <w:szCs w:val="28"/>
          <w:rtl/>
        </w:rPr>
        <w:t>امْتَلِئُوا بِالرُّوحِ</w:t>
      </w:r>
      <w:r w:rsidRPr="0012129F">
        <w:rPr>
          <w:rFonts w:ascii="Simplified Arabic" w:hAnsi="Simplified Arabic" w:cs="Simplified Arabic" w:hint="cs"/>
          <w:sz w:val="28"/>
          <w:szCs w:val="28"/>
          <w:rtl/>
          <w:lang w:bidi="ar-EG"/>
        </w:rPr>
        <w:t xml:space="preserve">" (أف5: 18). وفي ذلك ليس من صالحه أن يظن بأنه قد </w:t>
      </w:r>
      <w:r w:rsidR="00EE27D5" w:rsidRPr="0012129F">
        <w:rPr>
          <w:rFonts w:ascii="Simplified Arabic" w:hAnsi="Simplified Arabic" w:cs="Simplified Arabic" w:hint="cs"/>
          <w:sz w:val="28"/>
          <w:szCs w:val="28"/>
          <w:rtl/>
          <w:lang w:bidi="ar-EG"/>
        </w:rPr>
        <w:t>ا</w:t>
      </w:r>
      <w:r w:rsidRPr="0012129F">
        <w:rPr>
          <w:rFonts w:ascii="Simplified Arabic" w:hAnsi="Simplified Arabic" w:cs="Simplified Arabic" w:hint="cs"/>
          <w:sz w:val="28"/>
          <w:szCs w:val="28"/>
          <w:rtl/>
          <w:lang w:bidi="ar-EG"/>
        </w:rPr>
        <w:t>متلأ في القديم، ولذلك أختاروه كاهن</w:t>
      </w:r>
      <w:r w:rsidR="00F742E4" w:rsidRPr="0012129F">
        <w:rPr>
          <w:rFonts w:ascii="Simplified Arabic" w:hAnsi="Simplified Arabic" w:cs="Simplified Arabic" w:hint="cs"/>
          <w:sz w:val="28"/>
          <w:szCs w:val="28"/>
          <w:rtl/>
          <w:lang w:bidi="ar-EG"/>
        </w:rPr>
        <w:t>ًا</w:t>
      </w:r>
      <w:r w:rsidRPr="0012129F">
        <w:rPr>
          <w:rFonts w:ascii="Simplified Arabic" w:hAnsi="Simplified Arabic" w:cs="Simplified Arabic" w:hint="cs"/>
          <w:sz w:val="28"/>
          <w:szCs w:val="28"/>
          <w:rtl/>
          <w:lang w:bidi="ar-EG"/>
        </w:rPr>
        <w:t>. وأصبح عمله الآن هو أن يفيض على الآخرين. كلا، فا</w:t>
      </w:r>
      <w:r w:rsidR="00EE27D5" w:rsidRPr="0012129F">
        <w:rPr>
          <w:rFonts w:ascii="Simplified Arabic" w:hAnsi="Simplified Arabic" w:cs="Simplified Arabic" w:hint="cs"/>
          <w:sz w:val="28"/>
          <w:szCs w:val="28"/>
          <w:rtl/>
          <w:lang w:bidi="ar-EG"/>
        </w:rPr>
        <w:t>لا</w:t>
      </w:r>
      <w:r w:rsidRPr="0012129F">
        <w:rPr>
          <w:rFonts w:ascii="Simplified Arabic" w:hAnsi="Simplified Arabic" w:cs="Simplified Arabic" w:hint="cs"/>
          <w:sz w:val="28"/>
          <w:szCs w:val="28"/>
          <w:rtl/>
          <w:lang w:bidi="ar-EG"/>
        </w:rPr>
        <w:t>متلاء بالنسبة إليه هو عمل مستمر يتجدد كل يوم.</w:t>
      </w:r>
      <w:r w:rsidR="00407D99" w:rsidRPr="0012129F">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هوذا الكتاب يقول</w:t>
      </w:r>
      <w:r w:rsidR="00365D11">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732C73" w:rsidRPr="0012129F">
        <w:rPr>
          <w:rFonts w:ascii="Simplified Arabic" w:hAnsi="Simplified Arabic" w:cs="Simplified Arabic"/>
          <w:sz w:val="28"/>
          <w:szCs w:val="28"/>
          <w:rtl/>
        </w:rPr>
        <w:t>يَتَجَدَّدُ مِثْلَ النَّسْرِ شَبَابُكِ</w:t>
      </w:r>
      <w:r w:rsidRPr="0012129F">
        <w:rPr>
          <w:rFonts w:ascii="Simplified Arabic" w:hAnsi="Simplified Arabic" w:cs="Simplified Arabic" w:hint="cs"/>
          <w:sz w:val="28"/>
          <w:szCs w:val="28"/>
          <w:rtl/>
          <w:lang w:bidi="ar-EG"/>
        </w:rPr>
        <w:t xml:space="preserve">" (مز103: 5). </w:t>
      </w:r>
    </w:p>
    <w:p w14:paraId="79D25784" w14:textId="3F9CC626" w:rsidR="00E02971" w:rsidRPr="0012129F" w:rsidRDefault="00E02971"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إن ا</w:t>
      </w:r>
      <w:r w:rsidR="00732C73" w:rsidRPr="0012129F">
        <w:rPr>
          <w:rFonts w:ascii="Simplified Arabic" w:hAnsi="Simplified Arabic" w:cs="Simplified Arabic" w:hint="cs"/>
          <w:sz w:val="28"/>
          <w:szCs w:val="28"/>
          <w:rtl/>
          <w:lang w:bidi="ar-EG"/>
        </w:rPr>
        <w:t>لا</w:t>
      </w:r>
      <w:r w:rsidRPr="0012129F">
        <w:rPr>
          <w:rFonts w:ascii="Simplified Arabic" w:hAnsi="Simplified Arabic" w:cs="Simplified Arabic" w:hint="cs"/>
          <w:sz w:val="28"/>
          <w:szCs w:val="28"/>
          <w:rtl/>
          <w:lang w:bidi="ar-EG"/>
        </w:rPr>
        <w:t>متلاء ليس للماض</w:t>
      </w:r>
      <w:r w:rsidR="00732C73" w:rsidRPr="0012129F">
        <w:rPr>
          <w:rFonts w:ascii="Simplified Arabic" w:hAnsi="Simplified Arabic" w:cs="Simplified Arabic" w:hint="cs"/>
          <w:sz w:val="28"/>
          <w:szCs w:val="28"/>
          <w:rtl/>
          <w:lang w:bidi="ar-EG"/>
        </w:rPr>
        <w:t>ي</w:t>
      </w:r>
      <w:r w:rsidRPr="0012129F">
        <w:rPr>
          <w:rFonts w:ascii="Simplified Arabic" w:hAnsi="Simplified Arabic" w:cs="Simplified Arabic" w:hint="cs"/>
          <w:sz w:val="28"/>
          <w:szCs w:val="28"/>
          <w:rtl/>
          <w:lang w:bidi="ar-EG"/>
        </w:rPr>
        <w:t xml:space="preserve"> فقط. فالقديس بطرس الرسول، بعد أن حل عليه الروح القدس</w:t>
      </w:r>
      <w:r w:rsidR="00407D99" w:rsidRPr="0012129F">
        <w:rPr>
          <w:rFonts w:ascii="Simplified Arabic" w:hAnsi="Simplified Arabic" w:cs="Simplified Arabic" w:hint="cs"/>
          <w:sz w:val="28"/>
          <w:szCs w:val="28"/>
          <w:rtl/>
          <w:lang w:bidi="ar-EG"/>
        </w:rPr>
        <w:t xml:space="preserve"> </w:t>
      </w:r>
      <w:r w:rsidRPr="0012129F">
        <w:rPr>
          <w:rFonts w:ascii="Simplified Arabic" w:hAnsi="Simplified Arabic" w:cs="Simplified Arabic" w:hint="cs"/>
          <w:sz w:val="28"/>
          <w:szCs w:val="28"/>
          <w:rtl/>
          <w:lang w:bidi="ar-EG"/>
        </w:rPr>
        <w:t xml:space="preserve">- مع </w:t>
      </w:r>
      <w:r w:rsidR="00881CA7" w:rsidRPr="0012129F">
        <w:rPr>
          <w:rFonts w:ascii="Simplified Arabic" w:hAnsi="Simplified Arabic" w:cs="Simplified Arabic" w:hint="cs"/>
          <w:sz w:val="28"/>
          <w:szCs w:val="28"/>
          <w:rtl/>
          <w:lang w:bidi="ar-EG"/>
        </w:rPr>
        <w:t>سائر التلاميذ</w:t>
      </w:r>
      <w:r w:rsidR="00407D99" w:rsidRPr="0012129F">
        <w:rPr>
          <w:rFonts w:ascii="Simplified Arabic" w:hAnsi="Simplified Arabic" w:cs="Simplified Arabic" w:hint="cs"/>
          <w:sz w:val="28"/>
          <w:szCs w:val="28"/>
          <w:rtl/>
          <w:lang w:bidi="ar-EG"/>
        </w:rPr>
        <w:t xml:space="preserve"> </w:t>
      </w:r>
      <w:r w:rsidR="00881CA7" w:rsidRPr="0012129F">
        <w:rPr>
          <w:rFonts w:ascii="Simplified Arabic" w:hAnsi="Simplified Arabic" w:cs="Simplified Arabic" w:hint="cs"/>
          <w:sz w:val="28"/>
          <w:szCs w:val="28"/>
          <w:rtl/>
          <w:lang w:bidi="ar-EG"/>
        </w:rPr>
        <w:t xml:space="preserve">- في يوم الخمسين، وبعد معجزة شفاء الأعرج عند باب الجميل مع </w:t>
      </w:r>
      <w:r w:rsidRPr="0012129F">
        <w:rPr>
          <w:rFonts w:ascii="Simplified Arabic" w:hAnsi="Simplified Arabic" w:cs="Simplified Arabic" w:hint="cs"/>
          <w:sz w:val="28"/>
          <w:szCs w:val="28"/>
          <w:rtl/>
          <w:lang w:bidi="ar-EG"/>
        </w:rPr>
        <w:t>القديس يوحنا، نر</w:t>
      </w:r>
      <w:r w:rsidR="00407D99" w:rsidRPr="0012129F">
        <w:rPr>
          <w:rFonts w:ascii="Simplified Arabic" w:hAnsi="Simplified Arabic" w:cs="Simplified Arabic" w:hint="cs"/>
          <w:sz w:val="28"/>
          <w:szCs w:val="28"/>
          <w:rtl/>
          <w:lang w:bidi="ar-EG"/>
        </w:rPr>
        <w:t>ى</w:t>
      </w:r>
      <w:r w:rsidRPr="0012129F">
        <w:rPr>
          <w:rFonts w:ascii="Simplified Arabic" w:hAnsi="Simplified Arabic" w:cs="Simplified Arabic" w:hint="cs"/>
          <w:sz w:val="28"/>
          <w:szCs w:val="28"/>
          <w:rtl/>
          <w:lang w:bidi="ar-EG"/>
        </w:rPr>
        <w:t xml:space="preserve"> أنه لما استدعاهما رؤساء الكهنة والكتبة والشيوخ، وسألوهما عن ذلك، يقول الكتاب</w:t>
      </w:r>
      <w:r w:rsidR="00D2437C">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8C657C" w:rsidRPr="0012129F">
        <w:rPr>
          <w:rFonts w:ascii="Simplified Arabic" w:hAnsi="Simplified Arabic" w:cs="Simplified Arabic"/>
          <w:sz w:val="28"/>
          <w:szCs w:val="28"/>
          <w:rtl/>
        </w:rPr>
        <w:t>حِينَئِذٍ امْتَلأَ بُطْرُسُ مِنَ الرُّوحِ الْقُدُسِ وَقَالَ</w:t>
      </w:r>
      <w:r w:rsidR="008C657C" w:rsidRPr="0012129F">
        <w:rPr>
          <w:rFonts w:ascii="Simplified Arabic" w:hAnsi="Simplified Arabic" w:cs="Simplified Arabic" w:hint="cs"/>
          <w:sz w:val="28"/>
          <w:szCs w:val="28"/>
          <w:rtl/>
        </w:rPr>
        <w:t>...</w:t>
      </w:r>
      <w:r w:rsidRPr="0012129F">
        <w:rPr>
          <w:rFonts w:ascii="Simplified Arabic" w:hAnsi="Simplified Arabic" w:cs="Simplified Arabic" w:hint="cs"/>
          <w:sz w:val="28"/>
          <w:szCs w:val="28"/>
          <w:rtl/>
          <w:lang w:bidi="ar-EG"/>
        </w:rPr>
        <w:t xml:space="preserve">" (أع4: 8). </w:t>
      </w:r>
    </w:p>
    <w:p w14:paraId="15745C7D" w14:textId="77777777" w:rsidR="00E02971" w:rsidRPr="0012129F" w:rsidRDefault="00E02971"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لذلك يجب أن يخصص ا</w:t>
      </w:r>
      <w:r w:rsidR="0076621A" w:rsidRPr="0012129F">
        <w:rPr>
          <w:rFonts w:ascii="Simplified Arabic" w:hAnsi="Simplified Arabic" w:cs="Simplified Arabic" w:hint="cs"/>
          <w:b/>
          <w:bCs/>
          <w:sz w:val="28"/>
          <w:szCs w:val="28"/>
          <w:rtl/>
          <w:lang w:bidi="ar-EG"/>
        </w:rPr>
        <w:t>لأ</w:t>
      </w:r>
      <w:r w:rsidRPr="0012129F">
        <w:rPr>
          <w:rFonts w:ascii="Simplified Arabic" w:hAnsi="Simplified Arabic" w:cs="Simplified Arabic" w:hint="cs"/>
          <w:b/>
          <w:bCs/>
          <w:sz w:val="28"/>
          <w:szCs w:val="28"/>
          <w:rtl/>
          <w:lang w:bidi="ar-EG"/>
        </w:rPr>
        <w:t xml:space="preserve">ب الكاهن لنفسه خلوة مع الله. </w:t>
      </w:r>
    </w:p>
    <w:p w14:paraId="2C0CF2DD" w14:textId="77777777" w:rsidR="00E02971" w:rsidRPr="0012129F" w:rsidRDefault="00E02971"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ولا نقصد خلوة يستعد فيها للخدمة، لي</w:t>
      </w:r>
      <w:r w:rsidR="00881CA7" w:rsidRPr="0012129F">
        <w:rPr>
          <w:rFonts w:ascii="Simplified Arabic" w:hAnsi="Simplified Arabic" w:cs="Simplified Arabic" w:hint="cs"/>
          <w:sz w:val="28"/>
          <w:szCs w:val="28"/>
          <w:rtl/>
          <w:lang w:bidi="ar-EG"/>
        </w:rPr>
        <w:t>ح</w:t>
      </w:r>
      <w:r w:rsidRPr="0012129F">
        <w:rPr>
          <w:rFonts w:ascii="Simplified Arabic" w:hAnsi="Simplified Arabic" w:cs="Simplified Arabic" w:hint="cs"/>
          <w:sz w:val="28"/>
          <w:szCs w:val="28"/>
          <w:rtl/>
          <w:lang w:bidi="ar-EG"/>
        </w:rPr>
        <w:t>ضر فيها بعض العظات مثلًا. وإنما خلوة لكي يتمتع فيها بالجلوس مع الله، في صلاة وتأمل، وترتيل، وفي قراءة روحية لمنفعته الشخصية يزداد بها عمقًا.. بعيدًا عن الناس بالجسد، وإن أمكن بالفكر أيضًا..</w:t>
      </w:r>
    </w:p>
    <w:p w14:paraId="07CDDEC2" w14:textId="77777777" w:rsidR="00093232" w:rsidRPr="0012129F" w:rsidRDefault="00093232"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عليه أن ينظم مواعيده، ويهرب بعض الوقت، لحياته. </w:t>
      </w:r>
    </w:p>
    <w:p w14:paraId="7FE75D1D" w14:textId="77777777" w:rsidR="00093232" w:rsidRPr="0012129F" w:rsidRDefault="00093232"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 xml:space="preserve">يجب أن يكون له بستان جثسيماني وجبل زيتون. </w:t>
      </w:r>
    </w:p>
    <w:p w14:paraId="69EC1AEB" w14:textId="77777777" w:rsidR="00093232" w:rsidRPr="0012129F" w:rsidRDefault="0016680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يختفي فيه بعض الوقت، لكي يأخذ، ولكي يجدد الصلة مع الله، ولكي يغربل ذاته غربلة دقيقة. إذ ربما تكون الخدمة قد ألصقت بحنطته شيئًا من الطين.. </w:t>
      </w:r>
    </w:p>
    <w:p w14:paraId="67274CDF" w14:textId="77777777" w:rsidR="002141C7" w:rsidRDefault="0016680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 xml:space="preserve">وكبرنامج يومي: </w:t>
      </w:r>
    </w:p>
    <w:p w14:paraId="21D18D1A" w14:textId="11609676" w:rsidR="0016680B" w:rsidRPr="0012129F" w:rsidRDefault="0016680B"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lastRenderedPageBreak/>
        <w:t>من أجمل الأوقات التي يمكن للكاهن أن يختلي فيها مع الله، هي فترة الصباح الباكر، التي يقول فيها للرب</w:t>
      </w:r>
      <w:r w:rsidR="002141C7">
        <w:rPr>
          <w:rFonts w:ascii="Simplified Arabic" w:hAnsi="Simplified Arabic" w:cs="Simplified Arabic" w:hint="cs"/>
          <w:sz w:val="28"/>
          <w:szCs w:val="28"/>
          <w:rtl/>
          <w:lang w:bidi="ar-EG"/>
        </w:rPr>
        <w:t>:</w:t>
      </w:r>
      <w:r w:rsidRPr="0012129F">
        <w:rPr>
          <w:rFonts w:ascii="Simplified Arabic" w:hAnsi="Simplified Arabic" w:cs="Simplified Arabic" w:hint="cs"/>
          <w:sz w:val="28"/>
          <w:szCs w:val="28"/>
          <w:rtl/>
          <w:lang w:bidi="ar-EG"/>
        </w:rPr>
        <w:t xml:space="preserve"> "</w:t>
      </w:r>
      <w:r w:rsidR="00473343" w:rsidRPr="0012129F">
        <w:rPr>
          <w:rFonts w:ascii="Simplified Arabic" w:hAnsi="Simplified Arabic" w:cs="Simplified Arabic" w:hint="eastAsia"/>
          <w:sz w:val="28"/>
          <w:szCs w:val="28"/>
          <w:rtl/>
        </w:rPr>
        <w:t>يَا</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اللهُ</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إِلَهِي</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أَنْتَ</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إِلَيْكَ</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أُبَكِّرُ</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عَطِشَتْ</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إِلَيْكَ</w:t>
      </w:r>
      <w:r w:rsidR="00473343" w:rsidRPr="0012129F">
        <w:rPr>
          <w:rFonts w:ascii="Simplified Arabic" w:hAnsi="Simplified Arabic" w:cs="Simplified Arabic"/>
          <w:sz w:val="28"/>
          <w:szCs w:val="28"/>
          <w:rtl/>
        </w:rPr>
        <w:t xml:space="preserve"> </w:t>
      </w:r>
      <w:r w:rsidR="00473343" w:rsidRPr="0012129F">
        <w:rPr>
          <w:rFonts w:ascii="Simplified Arabic" w:hAnsi="Simplified Arabic" w:cs="Simplified Arabic" w:hint="eastAsia"/>
          <w:sz w:val="28"/>
          <w:szCs w:val="28"/>
          <w:rtl/>
        </w:rPr>
        <w:t>نَفْسِي</w:t>
      </w:r>
      <w:r w:rsidR="00473343" w:rsidRPr="0012129F">
        <w:rPr>
          <w:rFonts w:ascii="Simplified Arabic" w:hAnsi="Simplified Arabic" w:cs="Simplified Arabic" w:hint="cs"/>
          <w:sz w:val="28"/>
          <w:szCs w:val="28"/>
          <w:rtl/>
        </w:rPr>
        <w:t>...</w:t>
      </w:r>
      <w:r w:rsidRPr="0012129F">
        <w:rPr>
          <w:rFonts w:ascii="Simplified Arabic" w:hAnsi="Simplified Arabic" w:cs="Simplified Arabic" w:hint="cs"/>
          <w:sz w:val="28"/>
          <w:szCs w:val="28"/>
          <w:rtl/>
          <w:lang w:bidi="ar-EG"/>
        </w:rPr>
        <w:t xml:space="preserve">" (مز63: 1). وهكذا قبل أن يلتقي بأحد من الناس، يلتقي أولًا بالله.. في حب، وفي </w:t>
      </w:r>
      <w:r w:rsidR="00975043" w:rsidRPr="0012129F">
        <w:rPr>
          <w:rFonts w:ascii="Simplified Arabic" w:hAnsi="Simplified Arabic" w:cs="Simplified Arabic" w:hint="cs"/>
          <w:sz w:val="28"/>
          <w:szCs w:val="28"/>
          <w:rtl/>
          <w:lang w:bidi="ar-EG"/>
        </w:rPr>
        <w:t>ا</w:t>
      </w:r>
      <w:r w:rsidRPr="0012129F">
        <w:rPr>
          <w:rFonts w:ascii="Simplified Arabic" w:hAnsi="Simplified Arabic" w:cs="Simplified Arabic" w:hint="cs"/>
          <w:sz w:val="28"/>
          <w:szCs w:val="28"/>
          <w:rtl/>
          <w:lang w:bidi="ar-EG"/>
        </w:rPr>
        <w:t xml:space="preserve">نسحاق قلب، وفي طلب لمعونة إلهية تصاحبه كل اليوم. </w:t>
      </w:r>
    </w:p>
    <w:p w14:paraId="7F1EEF37" w14:textId="77777777" w:rsidR="0016680B" w:rsidRPr="0012129F" w:rsidRDefault="0016680B" w:rsidP="0012129F">
      <w:pPr>
        <w:spacing w:after="0" w:line="240" w:lineRule="auto"/>
        <w:jc w:val="lowKashida"/>
        <w:rPr>
          <w:rFonts w:ascii="Simplified Arabic" w:hAnsi="Simplified Arabic" w:cs="Simplified Arabic"/>
          <w:b/>
          <w:bCs/>
          <w:sz w:val="28"/>
          <w:szCs w:val="28"/>
          <w:rtl/>
          <w:lang w:bidi="ar-EG"/>
        </w:rPr>
      </w:pPr>
      <w:r w:rsidRPr="0012129F">
        <w:rPr>
          <w:rFonts w:ascii="Simplified Arabic" w:hAnsi="Simplified Arabic" w:cs="Simplified Arabic" w:hint="cs"/>
          <w:b/>
          <w:bCs/>
          <w:sz w:val="28"/>
          <w:szCs w:val="28"/>
          <w:rtl/>
          <w:lang w:bidi="ar-EG"/>
        </w:rPr>
        <w:t>إن كثيرًا من القديسين هربوا من الخدمة، خوفًا من أن تضيع حياتهم.</w:t>
      </w:r>
    </w:p>
    <w:p w14:paraId="60CC09D7" w14:textId="77777777" w:rsidR="0016680B" w:rsidRPr="0012129F" w:rsidRDefault="00975043" w:rsidP="0012129F">
      <w:pPr>
        <w:spacing w:after="0" w:line="240" w:lineRule="auto"/>
        <w:jc w:val="lowKashida"/>
        <w:rPr>
          <w:rFonts w:ascii="Simplified Arabic" w:hAnsi="Simplified Arabic" w:cs="Simplified Arabic"/>
          <w:sz w:val="28"/>
          <w:szCs w:val="28"/>
          <w:rtl/>
          <w:lang w:bidi="ar-EG"/>
        </w:rPr>
      </w:pPr>
      <w:r w:rsidRPr="0012129F">
        <w:rPr>
          <w:rFonts w:ascii="Simplified Arabic" w:hAnsi="Simplified Arabic" w:cs="Simplified Arabic" w:hint="cs"/>
          <w:sz w:val="28"/>
          <w:szCs w:val="28"/>
          <w:rtl/>
          <w:lang w:bidi="ar-EG"/>
        </w:rPr>
        <w:t>ولكن إذ</w:t>
      </w:r>
      <w:r w:rsidR="0016680B" w:rsidRPr="0012129F">
        <w:rPr>
          <w:rFonts w:ascii="Simplified Arabic" w:hAnsi="Simplified Arabic" w:cs="Simplified Arabic" w:hint="cs"/>
          <w:sz w:val="28"/>
          <w:szCs w:val="28"/>
          <w:rtl/>
          <w:lang w:bidi="ar-EG"/>
        </w:rPr>
        <w:t xml:space="preserve">ا استطاع الإنسان أن يجمع بين </w:t>
      </w:r>
      <w:r w:rsidRPr="0012129F">
        <w:rPr>
          <w:rFonts w:ascii="Simplified Arabic" w:hAnsi="Simplified Arabic" w:cs="Simplified Arabic" w:hint="cs"/>
          <w:sz w:val="28"/>
          <w:szCs w:val="28"/>
          <w:rtl/>
          <w:lang w:bidi="ar-EG"/>
        </w:rPr>
        <w:t>الاثنين</w:t>
      </w:r>
      <w:r w:rsidR="0016680B" w:rsidRPr="0012129F">
        <w:rPr>
          <w:rFonts w:ascii="Simplified Arabic" w:hAnsi="Simplified Arabic" w:cs="Simplified Arabic" w:hint="cs"/>
          <w:sz w:val="28"/>
          <w:szCs w:val="28"/>
          <w:rtl/>
          <w:lang w:bidi="ar-EG"/>
        </w:rPr>
        <w:t xml:space="preserve"> معًا، بنعمة خاصة من الله، ومعونة من روحه القدوس، يكون ذلك أفضل جدًا. ومثال ذلك القديس بولس الرسول، الذي في الخدمة تعب أكثر من جميع الرسل</w:t>
      </w:r>
      <w:r w:rsidR="006D07B9" w:rsidRPr="0012129F">
        <w:rPr>
          <w:rFonts w:ascii="Simplified Arabic" w:hAnsi="Simplified Arabic" w:cs="Simplified Arabic" w:hint="cs"/>
          <w:sz w:val="28"/>
          <w:szCs w:val="28"/>
          <w:rtl/>
          <w:lang w:bidi="ar-EG"/>
        </w:rPr>
        <w:t xml:space="preserve"> </w:t>
      </w:r>
      <w:r w:rsidR="0016680B" w:rsidRPr="0012129F">
        <w:rPr>
          <w:rFonts w:ascii="Simplified Arabic" w:hAnsi="Simplified Arabic" w:cs="Simplified Arabic" w:hint="cs"/>
          <w:sz w:val="28"/>
          <w:szCs w:val="28"/>
          <w:rtl/>
          <w:lang w:bidi="ar-EG"/>
        </w:rPr>
        <w:t>(</w:t>
      </w:r>
      <w:r w:rsidR="006D07B9" w:rsidRPr="0012129F">
        <w:rPr>
          <w:rFonts w:ascii="Simplified Arabic" w:hAnsi="Simplified Arabic" w:cs="Simplified Arabic" w:hint="cs"/>
          <w:sz w:val="28"/>
          <w:szCs w:val="28"/>
          <w:rtl/>
          <w:lang w:bidi="ar-EG"/>
        </w:rPr>
        <w:t>1</w:t>
      </w:r>
      <w:r w:rsidR="0016680B" w:rsidRPr="0012129F">
        <w:rPr>
          <w:rFonts w:ascii="Simplified Arabic" w:hAnsi="Simplified Arabic" w:cs="Simplified Arabic" w:hint="cs"/>
          <w:sz w:val="28"/>
          <w:szCs w:val="28"/>
          <w:rtl/>
          <w:lang w:bidi="ar-EG"/>
        </w:rPr>
        <w:t>كو15: 10). وفي روحياته اختطف إلى السماء الثالثة</w:t>
      </w:r>
      <w:r w:rsidR="006D07B9" w:rsidRPr="0012129F">
        <w:rPr>
          <w:rFonts w:ascii="Simplified Arabic" w:hAnsi="Simplified Arabic" w:cs="Simplified Arabic" w:hint="cs"/>
          <w:sz w:val="28"/>
          <w:szCs w:val="28"/>
          <w:rtl/>
          <w:lang w:bidi="ar-EG"/>
        </w:rPr>
        <w:t xml:space="preserve"> </w:t>
      </w:r>
      <w:r w:rsidR="0016680B" w:rsidRPr="0012129F">
        <w:rPr>
          <w:rFonts w:ascii="Simplified Arabic" w:hAnsi="Simplified Arabic" w:cs="Simplified Arabic" w:hint="cs"/>
          <w:sz w:val="28"/>
          <w:szCs w:val="28"/>
          <w:rtl/>
          <w:lang w:bidi="ar-EG"/>
        </w:rPr>
        <w:t>(2كو12: 2</w:t>
      </w:r>
      <w:r w:rsidR="006D07B9" w:rsidRPr="0012129F">
        <w:rPr>
          <w:rFonts w:ascii="Simplified Arabic" w:hAnsi="Simplified Arabic" w:cs="Simplified Arabic" w:hint="cs"/>
          <w:sz w:val="28"/>
          <w:szCs w:val="28"/>
          <w:rtl/>
          <w:lang w:bidi="ar-EG"/>
        </w:rPr>
        <w:t xml:space="preserve"> - </w:t>
      </w:r>
      <w:r w:rsidR="0016680B" w:rsidRPr="0012129F">
        <w:rPr>
          <w:rFonts w:ascii="Simplified Arabic" w:hAnsi="Simplified Arabic" w:cs="Simplified Arabic" w:hint="cs"/>
          <w:sz w:val="28"/>
          <w:szCs w:val="28"/>
          <w:rtl/>
          <w:lang w:bidi="ar-EG"/>
        </w:rPr>
        <w:t xml:space="preserve">4). </w:t>
      </w:r>
    </w:p>
    <w:sectPr w:rsidR="0016680B" w:rsidRPr="0012129F" w:rsidSect="003F4FBF">
      <w:headerReference w:type="default" r:id="rId8"/>
      <w:pgSz w:w="11906" w:h="16838"/>
      <w:pgMar w:top="568" w:right="991" w:bottom="1440" w:left="1134" w:header="142"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6EE7" w14:textId="77777777" w:rsidR="00E4514D" w:rsidRDefault="00E4514D" w:rsidP="00E4514D">
      <w:pPr>
        <w:spacing w:after="0" w:line="240" w:lineRule="auto"/>
      </w:pPr>
      <w:r>
        <w:separator/>
      </w:r>
    </w:p>
  </w:endnote>
  <w:endnote w:type="continuationSeparator" w:id="0">
    <w:p w14:paraId="2FAC6F73" w14:textId="77777777" w:rsidR="00E4514D" w:rsidRDefault="00E4514D" w:rsidP="00E4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5A09" w14:textId="77777777" w:rsidR="00E4514D" w:rsidRDefault="00E4514D" w:rsidP="00E4514D">
      <w:pPr>
        <w:spacing w:after="0" w:line="240" w:lineRule="auto"/>
      </w:pPr>
      <w:r>
        <w:separator/>
      </w:r>
    </w:p>
  </w:footnote>
  <w:footnote w:type="continuationSeparator" w:id="0">
    <w:p w14:paraId="2EBF1414" w14:textId="77777777" w:rsidR="00E4514D" w:rsidRDefault="00E4514D" w:rsidP="00E4514D">
      <w:pPr>
        <w:spacing w:after="0" w:line="240" w:lineRule="auto"/>
      </w:pPr>
      <w:r>
        <w:continuationSeparator/>
      </w:r>
    </w:p>
  </w:footnote>
  <w:footnote w:id="1">
    <w:p w14:paraId="4BCB5F65" w14:textId="32ED8860" w:rsidR="00996ED1" w:rsidRPr="00996ED1" w:rsidRDefault="00996ED1" w:rsidP="00996ED1">
      <w:pPr>
        <w:jc w:val="lowKashida"/>
        <w:rPr>
          <w:rFonts w:ascii="Simplified Arabic" w:hAnsi="Simplified Arabic" w:cs="Simplified Arabic"/>
          <w:lang w:bidi="ar-EG"/>
        </w:rPr>
      </w:pPr>
      <w:r>
        <w:rPr>
          <w:rStyle w:val="FootnoteReference"/>
        </w:rPr>
        <w:footnoteRef/>
      </w:r>
      <w:r>
        <w:rPr>
          <w:rtl/>
        </w:rPr>
        <w:t xml:space="preserve"> </w:t>
      </w:r>
      <w:r w:rsidRPr="00E11661">
        <w:rPr>
          <w:rFonts w:ascii="Simplified Arabic" w:hAnsi="Simplified Arabic" w:cs="Simplified Arabic" w:hint="cs"/>
          <w:rtl/>
          <w:lang w:bidi="ar-EG"/>
        </w:rPr>
        <w:t>مقال</w:t>
      </w:r>
      <w:r w:rsidR="003F4FBF">
        <w:rPr>
          <w:rFonts w:ascii="Simplified Arabic" w:hAnsi="Simplified Arabic" w:cs="Simplified Arabic" w:hint="cs"/>
          <w:rtl/>
          <w:lang w:bidi="ar-EG"/>
        </w:rPr>
        <w:t xml:space="preserve"> </w:t>
      </w:r>
      <w:r w:rsidRPr="00E11661">
        <w:rPr>
          <w:rFonts w:ascii="Simplified Arabic" w:hAnsi="Simplified Arabic" w:cs="Simplified Arabic" w:hint="cs"/>
          <w:rtl/>
          <w:lang w:bidi="ar-EG"/>
        </w:rPr>
        <w:t xml:space="preserve">لقداسة البابا </w:t>
      </w:r>
      <w:proofErr w:type="spellStart"/>
      <w:r w:rsidRPr="00E11661">
        <w:rPr>
          <w:rFonts w:ascii="Simplified Arabic" w:hAnsi="Simplified Arabic" w:cs="Simplified Arabic" w:hint="cs"/>
          <w:rtl/>
          <w:lang w:bidi="ar-EG"/>
        </w:rPr>
        <w:t>شنوده</w:t>
      </w:r>
      <w:proofErr w:type="spellEnd"/>
      <w:r w:rsidRPr="00E11661">
        <w:rPr>
          <w:rFonts w:ascii="Simplified Arabic" w:hAnsi="Simplified Arabic" w:cs="Simplified Arabic" w:hint="cs"/>
          <w:rtl/>
          <w:lang w:bidi="ar-EG"/>
        </w:rPr>
        <w:t xml:space="preserve"> الثالث</w:t>
      </w:r>
      <w:r w:rsidR="0012129F">
        <w:rPr>
          <w:rFonts w:ascii="Simplified Arabic" w:hAnsi="Simplified Arabic" w:cs="Simplified Arabic" w:hint="cs"/>
          <w:rtl/>
          <w:lang w:bidi="ar-EG"/>
        </w:rPr>
        <w:t xml:space="preserve"> </w:t>
      </w:r>
      <w:r w:rsidR="003F4FBF">
        <w:rPr>
          <w:rFonts w:ascii="Simplified Arabic" w:hAnsi="Simplified Arabic" w:cs="Simplified Arabic" w:hint="cs"/>
          <w:rtl/>
          <w:lang w:bidi="ar-EG"/>
        </w:rPr>
        <w:t>"</w:t>
      </w:r>
      <w:r w:rsidR="0012129F">
        <w:rPr>
          <w:rFonts w:ascii="Simplified Arabic" w:hAnsi="Simplified Arabic" w:cs="Simplified Arabic" w:hint="cs"/>
          <w:rtl/>
          <w:lang w:bidi="ar-EG"/>
        </w:rPr>
        <w:t>صفحة الرعاية -</w:t>
      </w:r>
      <w:r w:rsidRPr="00E11661">
        <w:rPr>
          <w:rFonts w:ascii="Simplified Arabic" w:hAnsi="Simplified Arabic" w:cs="Simplified Arabic" w:hint="cs"/>
          <w:rtl/>
          <w:lang w:bidi="ar-EG"/>
        </w:rPr>
        <w:t xml:space="preserve"> اهتمام الكاهن بحياته الشخصية</w:t>
      </w:r>
      <w:r w:rsidR="003F4FBF">
        <w:rPr>
          <w:rFonts w:ascii="Simplified Arabic" w:hAnsi="Simplified Arabic" w:cs="Simplified Arabic" w:hint="cs"/>
          <w:rtl/>
          <w:lang w:bidi="ar-EG"/>
        </w:rPr>
        <w:t>"</w:t>
      </w:r>
      <w:r w:rsidRPr="00E11661">
        <w:rPr>
          <w:rFonts w:ascii="Simplified Arabic" w:hAnsi="Simplified Arabic" w:cs="Simplified Arabic" w:hint="cs"/>
          <w:rtl/>
          <w:lang w:bidi="ar-EG"/>
        </w:rPr>
        <w:t xml:space="preserve">، </w:t>
      </w:r>
      <w:r w:rsidR="003F4FBF">
        <w:rPr>
          <w:rFonts w:ascii="Simplified Arabic" w:hAnsi="Simplified Arabic" w:cs="Simplified Arabic" w:hint="cs"/>
          <w:rtl/>
          <w:lang w:bidi="ar-EG"/>
        </w:rPr>
        <w:t xml:space="preserve">نُشر </w:t>
      </w:r>
      <w:r w:rsidRPr="00E11661">
        <w:rPr>
          <w:rFonts w:ascii="Simplified Arabic" w:hAnsi="Simplified Arabic" w:cs="Simplified Arabic" w:hint="cs"/>
          <w:rtl/>
          <w:lang w:bidi="ar-EG"/>
        </w:rPr>
        <w:t xml:space="preserve">بمجلة الكرازة </w:t>
      </w:r>
      <w:r w:rsidR="003F4FBF">
        <w:rPr>
          <w:rFonts w:ascii="Simplified Arabic" w:hAnsi="Simplified Arabic" w:cs="Simplified Arabic" w:hint="cs"/>
          <w:rtl/>
          <w:lang w:bidi="ar-EG"/>
        </w:rPr>
        <w:t xml:space="preserve">19 أغسطس </w:t>
      </w:r>
      <w:r w:rsidRPr="00E11661">
        <w:rPr>
          <w:rFonts w:ascii="Simplified Arabic" w:hAnsi="Simplified Arabic" w:cs="Simplified Arabic" w:hint="cs"/>
          <w:rtl/>
          <w:lang w:bidi="ar-EG"/>
        </w:rPr>
        <w:t>1994</w:t>
      </w:r>
      <w:r w:rsidR="003F4FBF">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5DA8" w14:textId="31C936DA" w:rsidR="00E4514D" w:rsidRDefault="00E4514D">
    <w:pPr>
      <w:pStyle w:val="Header"/>
    </w:pPr>
    <w:r>
      <w:rPr>
        <w:noProof/>
      </w:rPr>
      <w:drawing>
        <wp:inline distT="0" distB="0" distL="0" distR="0" wp14:anchorId="0F4A1B65" wp14:editId="2909AF22">
          <wp:extent cx="691515" cy="7524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E6"/>
      </v:shape>
    </w:pict>
  </w:numPicBullet>
  <w:abstractNum w:abstractNumId="0" w15:restartNumberingAfterBreak="0">
    <w:nsid w:val="06412368"/>
    <w:multiLevelType w:val="hybridMultilevel"/>
    <w:tmpl w:val="830A8EB6"/>
    <w:lvl w:ilvl="0" w:tplc="2160D01C">
      <w:start w:val="1"/>
      <w:numFmt w:val="bullet"/>
      <w:suff w:val="space"/>
      <w:lvlText w:val=""/>
      <w:lvlJc w:val="left"/>
      <w:pPr>
        <w:ind w:left="360" w:hanging="360"/>
      </w:pPr>
      <w:rPr>
        <w:rFonts w:ascii="Wingdings" w:hAnsi="Wingdings"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241"/>
    <w:rsid w:val="00093232"/>
    <w:rsid w:val="00107015"/>
    <w:rsid w:val="0012129F"/>
    <w:rsid w:val="0016680B"/>
    <w:rsid w:val="00174393"/>
    <w:rsid w:val="00180C30"/>
    <w:rsid w:val="002141C7"/>
    <w:rsid w:val="002461A4"/>
    <w:rsid w:val="00333C28"/>
    <w:rsid w:val="00365D11"/>
    <w:rsid w:val="003A4EEA"/>
    <w:rsid w:val="003F4FBF"/>
    <w:rsid w:val="00402D6B"/>
    <w:rsid w:val="00407D99"/>
    <w:rsid w:val="00435EE7"/>
    <w:rsid w:val="00473343"/>
    <w:rsid w:val="005A43C8"/>
    <w:rsid w:val="005D4B1E"/>
    <w:rsid w:val="006D07B9"/>
    <w:rsid w:val="006E6AA4"/>
    <w:rsid w:val="00732C73"/>
    <w:rsid w:val="0076621A"/>
    <w:rsid w:val="0085588F"/>
    <w:rsid w:val="00881CA7"/>
    <w:rsid w:val="008C657C"/>
    <w:rsid w:val="00975043"/>
    <w:rsid w:val="00996ED1"/>
    <w:rsid w:val="00B51A7D"/>
    <w:rsid w:val="00C0697B"/>
    <w:rsid w:val="00D00DCD"/>
    <w:rsid w:val="00D05241"/>
    <w:rsid w:val="00D202D2"/>
    <w:rsid w:val="00D2437C"/>
    <w:rsid w:val="00D81D50"/>
    <w:rsid w:val="00DD50BC"/>
    <w:rsid w:val="00DE513A"/>
    <w:rsid w:val="00DE70C4"/>
    <w:rsid w:val="00DF2EC4"/>
    <w:rsid w:val="00E02971"/>
    <w:rsid w:val="00E1060E"/>
    <w:rsid w:val="00E11661"/>
    <w:rsid w:val="00E4514D"/>
    <w:rsid w:val="00E95459"/>
    <w:rsid w:val="00ED7FED"/>
    <w:rsid w:val="00EE27D5"/>
    <w:rsid w:val="00F07AEB"/>
    <w:rsid w:val="00F74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D145E"/>
  <w15:chartTrackingRefBased/>
  <w15:docId w15:val="{4DF94194-8264-46FA-8AB2-DA1C20CF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015"/>
    <w:pPr>
      <w:ind w:left="720"/>
      <w:contextualSpacing/>
    </w:pPr>
  </w:style>
  <w:style w:type="paragraph" w:styleId="Header">
    <w:name w:val="header"/>
    <w:basedOn w:val="Normal"/>
    <w:link w:val="HeaderChar"/>
    <w:uiPriority w:val="99"/>
    <w:unhideWhenUsed/>
    <w:rsid w:val="00E4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14D"/>
  </w:style>
  <w:style w:type="paragraph" w:styleId="Footer">
    <w:name w:val="footer"/>
    <w:basedOn w:val="Normal"/>
    <w:link w:val="FooterChar"/>
    <w:uiPriority w:val="99"/>
    <w:unhideWhenUsed/>
    <w:rsid w:val="00E4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14D"/>
  </w:style>
  <w:style w:type="paragraph" w:styleId="FootnoteText">
    <w:name w:val="footnote text"/>
    <w:basedOn w:val="Normal"/>
    <w:link w:val="FootnoteTextChar"/>
    <w:uiPriority w:val="99"/>
    <w:semiHidden/>
    <w:unhideWhenUsed/>
    <w:rsid w:val="00996E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ED1"/>
    <w:rPr>
      <w:sz w:val="20"/>
      <w:szCs w:val="20"/>
    </w:rPr>
  </w:style>
  <w:style w:type="character" w:styleId="FootnoteReference">
    <w:name w:val="footnote reference"/>
    <w:basedOn w:val="DefaultParagraphFont"/>
    <w:uiPriority w:val="99"/>
    <w:semiHidden/>
    <w:unhideWhenUsed/>
    <w:rsid w:val="00996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AADE6-F815-42F6-A2F6-86C9F920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15</cp:revision>
  <dcterms:created xsi:type="dcterms:W3CDTF">2018-05-08T06:11:00Z</dcterms:created>
  <dcterms:modified xsi:type="dcterms:W3CDTF">2026-04-15T12:24:00Z</dcterms:modified>
</cp:coreProperties>
</file>