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C06E4" w14:textId="7334C0BD" w:rsidR="002D76EB" w:rsidRPr="00F51A76" w:rsidRDefault="002D76EB" w:rsidP="00114D8B">
      <w:pPr>
        <w:bidi/>
        <w:spacing w:after="0" w:line="240" w:lineRule="auto"/>
        <w:jc w:val="center"/>
        <w:rPr>
          <w:rFonts w:ascii="Simplified Arabic" w:hAnsi="Simplified Arabic" w:cs="Simplified Arabic"/>
          <w:sz w:val="48"/>
          <w:szCs w:val="48"/>
          <w:rtl/>
          <w:lang w:bidi="ar-EG"/>
        </w:rPr>
      </w:pPr>
      <w:r w:rsidRPr="00F51A76">
        <w:rPr>
          <w:rFonts w:ascii="Simplified Arabic" w:hAnsi="Simplified Arabic" w:cs="Simplified Arabic"/>
          <w:b/>
          <w:bCs/>
          <w:sz w:val="48"/>
          <w:szCs w:val="48"/>
          <w:rtl/>
          <w:lang w:bidi="ar-EG"/>
        </w:rPr>
        <w:t>الأمومة</w:t>
      </w:r>
      <w:r w:rsidR="00F436AC" w:rsidRPr="00F51A76">
        <w:rPr>
          <w:rStyle w:val="FootnoteReference"/>
          <w:rFonts w:ascii="Simplified Arabic" w:hAnsi="Simplified Arabic" w:cs="Simplified Arabic"/>
          <w:b/>
          <w:bCs/>
          <w:sz w:val="48"/>
          <w:szCs w:val="48"/>
          <w:rtl/>
          <w:lang w:bidi="ar-EG"/>
        </w:rPr>
        <w:footnoteReference w:id="1"/>
      </w:r>
    </w:p>
    <w:p w14:paraId="6EB134B0" w14:textId="5599F29B" w:rsidR="00B7781B" w:rsidRPr="00F51A76" w:rsidRDefault="00B7781B" w:rsidP="00114D8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</w:t>
      </w:r>
      <w:r w:rsidR="004B5D92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إن غريزة الأمومة جزء من مكونات شخصية المرأة. والمرأة الأولى أخدت اسمها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(حواء) من الأ</w:t>
      </w:r>
      <w:r w:rsidR="00896444"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مومة "</w:t>
      </w:r>
      <w:r w:rsidR="00114D8B" w:rsidRPr="00F51A76">
        <w:rPr>
          <w:rFonts w:ascii="Simplified Arabic" w:hAnsi="Simplified Arabic" w:cs="Simplified Arabic"/>
          <w:sz w:val="28"/>
          <w:szCs w:val="28"/>
          <w:rtl/>
        </w:rPr>
        <w:t>لأَنَّهَا أُمُّ كُلِّ حَيّ</w:t>
      </w:r>
      <w:r w:rsidR="00896444"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"</w:t>
      </w:r>
      <w:r w:rsidR="00E13542"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</w:t>
      </w:r>
      <w:r w:rsidR="00896444"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(تك20:3).</w:t>
      </w:r>
    </w:p>
    <w:p w14:paraId="1F3F384E" w14:textId="1B37E8A5" w:rsidR="00706B14" w:rsidRPr="00F51A76" w:rsidRDefault="00706B14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* 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وكانت النساء تشتهين ولادة البنين في العهد القديم، لعلة يأت</w:t>
      </w:r>
      <w:r w:rsidR="00E13542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منهن من </w:t>
      </w:r>
      <w:r w:rsidR="00CB718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114D8B" w:rsidRPr="00F51A76">
        <w:rPr>
          <w:rFonts w:ascii="Simplified Arabic" w:hAnsi="Simplified Arabic" w:cs="Simplified Arabic"/>
          <w:sz w:val="28"/>
          <w:szCs w:val="28"/>
          <w:rtl/>
        </w:rPr>
        <w:t>تَتَبَارَكُ فِيكَ جَمِيعُ قَبَائِلِ الأَرْضِ</w:t>
      </w:r>
      <w:r w:rsidR="00CB718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E13542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CB718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(تك3:12).</w:t>
      </w:r>
    </w:p>
    <w:p w14:paraId="575FBF42" w14:textId="1E79F928" w:rsidR="00A060D2" w:rsidRPr="00F51A76" w:rsidRDefault="00A060D2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 حتى أن راحيل لما لم تلد، قالت لأبينا يعقوب</w:t>
      </w:r>
      <w:r w:rsidR="00B72711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B72711" w:rsidRPr="00F51A76">
        <w:rPr>
          <w:rFonts w:ascii="Simplified Arabic" w:hAnsi="Simplified Arabic" w:cs="Simplified Arabic"/>
          <w:sz w:val="28"/>
          <w:szCs w:val="28"/>
          <w:rtl/>
        </w:rPr>
        <w:t>هَبْ لِي بَنِينَ، وَإِلاَّ فَأَنَا أَمُوتُ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D24B76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(تك1:30).</w:t>
      </w:r>
      <w:r w:rsidR="0026345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إلى هذا الحد بلغت غريزة الأمومة عندها. </w:t>
      </w:r>
      <w:proofErr w:type="spellStart"/>
      <w:r w:rsidR="0026345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فانتهرها</w:t>
      </w:r>
      <w:proofErr w:type="spellEnd"/>
      <w:r w:rsidR="0026345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يعقوب لأن </w:t>
      </w:r>
      <w:r w:rsidR="00DC4ADC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DC4ADC" w:rsidRPr="00F51A76">
        <w:rPr>
          <w:rFonts w:ascii="Simplified Arabic" w:hAnsi="Simplified Arabic" w:cs="Simplified Arabic"/>
          <w:sz w:val="28"/>
          <w:szCs w:val="28"/>
          <w:rtl/>
        </w:rPr>
        <w:t>الْبَنُونَ مِيرَاثٌ مِنْ عِنْدِ الرَّبِّ</w:t>
      </w:r>
      <w:r w:rsidR="0026345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D24B76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26345D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(مز3:127).</w:t>
      </w:r>
    </w:p>
    <w:p w14:paraId="0F39264A" w14:textId="5456793B" w:rsidR="0046713F" w:rsidRPr="00F51A76" w:rsidRDefault="0046713F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 والقديسة حنه، لما لم تلد، أغاظتها ضرتها فننه. فبكت أمام الله. وصلت صلاة وه</w:t>
      </w:r>
      <w:r w:rsidR="00D24B76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مرة النفس، ونذرت نذر</w:t>
      </w:r>
      <w:r w:rsidR="00D24B76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ا: أنه لو </w:t>
      </w:r>
      <w:r w:rsidR="00D24B76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أ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عطاها الله زرع بشر، فإنها </w:t>
      </w:r>
      <w:r w:rsidR="0079585C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تعطيه "</w:t>
      </w:r>
      <w:r w:rsidR="0079585C" w:rsidRPr="00F51A76">
        <w:rPr>
          <w:rFonts w:ascii="Simplified Arabic" w:hAnsi="Simplified Arabic" w:cs="Simplified Arabic"/>
          <w:sz w:val="28"/>
          <w:szCs w:val="28"/>
          <w:rtl/>
        </w:rPr>
        <w:t>لِلرَّبِّ كُلَّ أَيَّامِ حَيَاتِهِ"</w:t>
      </w:r>
      <w:r w:rsidR="00DC080C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(</w:t>
      </w:r>
      <w:r w:rsidR="0079585C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1صم1: 10-12)</w:t>
      </w:r>
      <w:r w:rsidR="00DC080C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فأعطاها الرب صموئيل. </w:t>
      </w:r>
    </w:p>
    <w:p w14:paraId="1E7E9A29" w14:textId="1F7B4E40" w:rsidR="0042505B" w:rsidRPr="00F51A76" w:rsidRDefault="0042505B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 والقديسة سارة زوجة أبينا ابراهيم: لما تلقت البشارة أن يكون لها نسل، قالت</w:t>
      </w:r>
      <w:r w:rsidR="00323D27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55421B" w:rsidRPr="00F51A76">
        <w:rPr>
          <w:rFonts w:ascii="Simplified Arabic" w:hAnsi="Simplified Arabic" w:cs="Simplified Arabic"/>
          <w:sz w:val="28"/>
          <w:szCs w:val="28"/>
          <w:rtl/>
        </w:rPr>
        <w:t>أَبَعْدَ فَنَائِي يَكُونُ لِي تَنَعُّمٌ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" (تك12:1</w:t>
      </w:r>
      <w:r w:rsidR="0055421B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8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). و</w:t>
      </w:r>
      <w:r w:rsidR="00323D27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ا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عتبرت البنين تنعم</w:t>
      </w:r>
      <w:r w:rsidR="00323D27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ا..</w:t>
      </w:r>
    </w:p>
    <w:p w14:paraId="79ECCFFD" w14:textId="5A67E372" w:rsidR="00A56D9E" w:rsidRPr="00F51A76" w:rsidRDefault="00A56D9E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 ظهرت غريزة الأمومة في قصة المرأتين اللتين احتكما إلى سليمان (1مل26:3).</w:t>
      </w:r>
    </w:p>
    <w:p w14:paraId="0CF4067D" w14:textId="69E871DB" w:rsidR="00F82BD2" w:rsidRPr="00F51A76" w:rsidRDefault="00F82BD2" w:rsidP="00114D8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* إن كانت غريزة الأمومة حيوية للمرأة، فإننا نقول إن الأمومة أيض</w:t>
      </w:r>
      <w:r w:rsidR="00323D27"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</w:t>
      </w: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ا رسالة. </w:t>
      </w:r>
    </w:p>
    <w:p w14:paraId="08A99A58" w14:textId="00FB872A" w:rsidR="00622B4E" w:rsidRPr="00F51A76" w:rsidRDefault="00622B4E" w:rsidP="00114D8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* يقول القديسون إن المرأة لا تصبح أم</w:t>
      </w:r>
      <w:r w:rsidR="00135048"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</w:t>
      </w:r>
      <w:r w:rsidRPr="00F51A7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 بولادة البنين، بل بتربيتهم.</w:t>
      </w:r>
    </w:p>
    <w:p w14:paraId="6D92C688" w14:textId="3EA3DA19" w:rsidR="00991B6A" w:rsidRPr="00F51A76" w:rsidRDefault="00991B6A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 والأم تستلم ابنها من الكنيسة يوم عماده</w:t>
      </w:r>
      <w:r w:rsidR="00671928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، لتربيه كإشبينه له. فهل كل أم تقو</w:t>
      </w:r>
      <w:r w:rsidR="00EB4183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م</w:t>
      </w:r>
      <w:r w:rsidR="00671928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بعملها كإشبينة؟ أم تهمل في رسالتها الروحية نحو أبنائها معتمدة على الكنيسة ومدارس الأحد، دون أن تبذل مجهود</w:t>
      </w:r>
      <w:r w:rsidR="00135048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="00671928"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ا في ذلك. وتظن أن عملها في التربية هو الاهتمام بصحة ابنها ومأكله وملبسه؟!</w:t>
      </w:r>
    </w:p>
    <w:p w14:paraId="32D741D3" w14:textId="2EF2CFDE" w:rsidR="00465328" w:rsidRPr="00F51A76" w:rsidRDefault="00465328" w:rsidP="00114D8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F51A76">
        <w:rPr>
          <w:rFonts w:ascii="Simplified Arabic" w:hAnsi="Simplified Arabic" w:cs="Simplified Arabic"/>
          <w:sz w:val="28"/>
          <w:szCs w:val="28"/>
          <w:rtl/>
          <w:lang w:bidi="ar-EG"/>
        </w:rPr>
        <w:t>* ليت هؤلاء (الأمهات) بالجسد يقرأن عن الأمهات القديسات، في الكتاب المقدس وفي تاريخ الكنيسة.</w:t>
      </w:r>
    </w:p>
    <w:p w14:paraId="07946E3C" w14:textId="77777777" w:rsidR="002D76EB" w:rsidRPr="00F51A76" w:rsidRDefault="002D76EB" w:rsidP="00114D8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</w:p>
    <w:sectPr w:rsidR="002D76EB" w:rsidRPr="00F51A76" w:rsidSect="00167E63">
      <w:pgSz w:w="12240" w:h="15840"/>
      <w:pgMar w:top="1440" w:right="1183" w:bottom="1440" w:left="24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62DFA" w14:textId="77777777" w:rsidR="00F436AC" w:rsidRDefault="00F436AC" w:rsidP="00F436AC">
      <w:pPr>
        <w:spacing w:after="0" w:line="240" w:lineRule="auto"/>
      </w:pPr>
      <w:r>
        <w:separator/>
      </w:r>
    </w:p>
  </w:endnote>
  <w:endnote w:type="continuationSeparator" w:id="0">
    <w:p w14:paraId="7BD4E77E" w14:textId="77777777" w:rsidR="00F436AC" w:rsidRDefault="00F436AC" w:rsidP="00F43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18F7D" w14:textId="77777777" w:rsidR="00F436AC" w:rsidRDefault="00F436AC" w:rsidP="00F436AC">
      <w:pPr>
        <w:bidi/>
        <w:spacing w:after="0" w:line="240" w:lineRule="auto"/>
      </w:pPr>
      <w:r>
        <w:separator/>
      </w:r>
    </w:p>
  </w:footnote>
  <w:footnote w:type="continuationSeparator" w:id="0">
    <w:p w14:paraId="49EC9AD8" w14:textId="77777777" w:rsidR="00F436AC" w:rsidRDefault="00F436AC" w:rsidP="00F436AC">
      <w:pPr>
        <w:spacing w:after="0" w:line="240" w:lineRule="auto"/>
      </w:pPr>
      <w:r>
        <w:continuationSeparator/>
      </w:r>
    </w:p>
  </w:footnote>
  <w:footnote w:id="1">
    <w:p w14:paraId="49D30DFE" w14:textId="6FC7D268" w:rsidR="00F436AC" w:rsidRPr="00F436AC" w:rsidRDefault="00F436AC" w:rsidP="00F436AC">
      <w:pPr>
        <w:bidi/>
        <w:spacing w:line="240" w:lineRule="auto"/>
        <w:jc w:val="both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F436AC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F436AC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F436AC">
        <w:rPr>
          <w:rFonts w:ascii="Simplified Arabic" w:hAnsi="Simplified Arabic" w:cs="Simplified Arabic" w:hint="cs"/>
          <w:rtl/>
          <w:lang w:bidi="ar-EG"/>
        </w:rPr>
        <w:t xml:space="preserve"> الثالث "</w:t>
      </w:r>
      <w:r w:rsidR="00A44D27">
        <w:rPr>
          <w:rFonts w:ascii="Simplified Arabic" w:hAnsi="Simplified Arabic" w:cs="Simplified Arabic" w:hint="cs"/>
          <w:rtl/>
          <w:lang w:bidi="ar-EG"/>
        </w:rPr>
        <w:t xml:space="preserve">صفحة المرأة - </w:t>
      </w:r>
      <w:r w:rsidRPr="00F436AC">
        <w:rPr>
          <w:rFonts w:ascii="Simplified Arabic" w:hAnsi="Simplified Arabic" w:cs="Simplified Arabic" w:hint="cs"/>
          <w:rtl/>
          <w:lang w:bidi="ar-EG"/>
        </w:rPr>
        <w:t xml:space="preserve">الأمومة"، نُشر في </w:t>
      </w:r>
      <w:r w:rsidRPr="00F436AC">
        <w:rPr>
          <w:rFonts w:ascii="Simplified Arabic" w:hAnsi="Simplified Arabic" w:cs="Simplified Arabic"/>
          <w:rtl/>
          <w:lang w:bidi="ar-EG"/>
        </w:rPr>
        <w:t>مجلة الكرازة 19</w:t>
      </w:r>
      <w:r w:rsidRPr="00F436AC">
        <w:rPr>
          <w:rFonts w:ascii="Simplified Arabic" w:hAnsi="Simplified Arabic" w:cs="Simplified Arabic" w:hint="cs"/>
          <w:rtl/>
          <w:lang w:bidi="ar-EG"/>
        </w:rPr>
        <w:t xml:space="preserve"> يوليو </w:t>
      </w:r>
      <w:r w:rsidRPr="00F436AC">
        <w:rPr>
          <w:rFonts w:ascii="Simplified Arabic" w:hAnsi="Simplified Arabic" w:cs="Simplified Arabic"/>
          <w:rtl/>
          <w:lang w:bidi="ar-EG"/>
        </w:rPr>
        <w:t>2002</w:t>
      </w:r>
      <w:r w:rsidRPr="00F436AC">
        <w:rPr>
          <w:rFonts w:ascii="Simplified Arabic" w:hAnsi="Simplified Arabic" w:cs="Simplified Arabic" w:hint="cs"/>
          <w:rtl/>
          <w:lang w:bidi="ar-EG"/>
        </w:rPr>
        <w:t>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4430"/>
    <w:multiLevelType w:val="hybridMultilevel"/>
    <w:tmpl w:val="B136FFF4"/>
    <w:lvl w:ilvl="0" w:tplc="4E5459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D64A0"/>
    <w:multiLevelType w:val="hybridMultilevel"/>
    <w:tmpl w:val="43F463B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78"/>
    <w:rsid w:val="000B6B78"/>
    <w:rsid w:val="00114D8B"/>
    <w:rsid w:val="00135048"/>
    <w:rsid w:val="00167E63"/>
    <w:rsid w:val="0026345D"/>
    <w:rsid w:val="002D76EB"/>
    <w:rsid w:val="00323D27"/>
    <w:rsid w:val="0042505B"/>
    <w:rsid w:val="00465328"/>
    <w:rsid w:val="0046713F"/>
    <w:rsid w:val="004B5D92"/>
    <w:rsid w:val="0055421B"/>
    <w:rsid w:val="005A57C0"/>
    <w:rsid w:val="00622B4E"/>
    <w:rsid w:val="00671928"/>
    <w:rsid w:val="00706B14"/>
    <w:rsid w:val="0079585C"/>
    <w:rsid w:val="00896444"/>
    <w:rsid w:val="00946A39"/>
    <w:rsid w:val="00991B6A"/>
    <w:rsid w:val="00A060D2"/>
    <w:rsid w:val="00A44D27"/>
    <w:rsid w:val="00A56D9E"/>
    <w:rsid w:val="00B72711"/>
    <w:rsid w:val="00B7781B"/>
    <w:rsid w:val="00CB718D"/>
    <w:rsid w:val="00CC398E"/>
    <w:rsid w:val="00CE5E3C"/>
    <w:rsid w:val="00D24B76"/>
    <w:rsid w:val="00DC080C"/>
    <w:rsid w:val="00DC4ADC"/>
    <w:rsid w:val="00E13542"/>
    <w:rsid w:val="00EB4183"/>
    <w:rsid w:val="00F436AC"/>
    <w:rsid w:val="00F51A76"/>
    <w:rsid w:val="00F82BD2"/>
    <w:rsid w:val="00FC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F903"/>
  <w15:chartTrackingRefBased/>
  <w15:docId w15:val="{6BD376D8-EF6B-40CB-BBAD-1CA3D4A2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E3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436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36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36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46376-6311-4EEF-B518-B3AC9347E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PopeShenoudaGEC-PC13</dc:creator>
  <cp:keywords/>
  <dc:description/>
  <cp:lastModifiedBy>tk</cp:lastModifiedBy>
  <cp:revision>26</cp:revision>
  <cp:lastPrinted>2026-09-23T11:11:00Z</cp:lastPrinted>
  <dcterms:created xsi:type="dcterms:W3CDTF">2018-07-18T14:18:00Z</dcterms:created>
  <dcterms:modified xsi:type="dcterms:W3CDTF">2026-09-23T11:12:00Z</dcterms:modified>
</cp:coreProperties>
</file>