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014E" w14:textId="1F828BDC" w:rsidR="00141917" w:rsidRPr="004A3CAB" w:rsidRDefault="005E6CCA" w:rsidP="005E6CCA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4A3CAB">
        <w:rPr>
          <w:rFonts w:hint="cs"/>
          <w:b/>
          <w:bCs/>
          <w:sz w:val="40"/>
          <w:szCs w:val="40"/>
          <w:rtl/>
          <w:lang w:bidi="ar-EG"/>
        </w:rPr>
        <w:t>الكاهن والغضب</w:t>
      </w:r>
      <w:r w:rsidR="00C041C0" w:rsidRPr="004A3CAB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773FF234" w14:textId="7777777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الكاهن والغضب </w:t>
      </w:r>
    </w:p>
    <w:p w14:paraId="6B3BAE7F" w14:textId="7777777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لا يجوز أن يكون الكاهن غضوبًا. فإن غضبه ينفر الناس، ليس من الكاهن فقط، بل أيضًا من الكنيسة كلها. </w:t>
      </w:r>
    </w:p>
    <w:p w14:paraId="6BA236D8" w14:textId="77777777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 xml:space="preserve">وبغضبه لا يعطي مثالًا لأولاده عن حياة الوداعة والهدوء، ولا عن الاحتمال، ولا عن التواضع. </w:t>
      </w:r>
    </w:p>
    <w:p w14:paraId="491EEE49" w14:textId="77777777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 xml:space="preserve">وربما في غضبه يقع في أخطاء أخرى. والغضب خطية مكشوفة، تجعل الناس يعثرون فيه. </w:t>
      </w:r>
    </w:p>
    <w:p w14:paraId="42A83D10" w14:textId="7777777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والكاهن الغضوب، لا يستطيع الناس أن يستفيدوا من وعظه، ولا من صلاته، ولا يستريحون إلى الاعتراف عليه. </w:t>
      </w:r>
    </w:p>
    <w:p w14:paraId="4B3B60C9" w14:textId="2FDAA2F1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>فهو إن كان لم يقدر أن يضبط نفسه وينتصر على الغضب، كيف يمكنه أن يرشد الناس روحيًا؟! وكيف يعلمهم الوداعة وضبط النفس؟!</w:t>
      </w:r>
    </w:p>
    <w:p w14:paraId="3FFCCDEB" w14:textId="7777777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الكاهن الغضوب إنسان يستخدم السلطة وليس الحب. </w:t>
      </w:r>
    </w:p>
    <w:p w14:paraId="60749479" w14:textId="172F64E8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 xml:space="preserve">والناس لا يتوقعون من رجل الدين أن يكون هكذا. إنما ينتظرون منه أن يكون </w:t>
      </w:r>
      <w:r w:rsidR="008F0439">
        <w:rPr>
          <w:rFonts w:hint="cs"/>
          <w:sz w:val="28"/>
          <w:szCs w:val="28"/>
          <w:rtl/>
          <w:lang w:bidi="ar-EG"/>
        </w:rPr>
        <w:t>أ</w:t>
      </w:r>
      <w:r w:rsidRPr="00C041C0">
        <w:rPr>
          <w:rFonts w:hint="cs"/>
          <w:sz w:val="28"/>
          <w:szCs w:val="28"/>
          <w:rtl/>
          <w:lang w:bidi="ar-EG"/>
        </w:rPr>
        <w:t xml:space="preserve">مثولة في المحبة، وفي الرقة والعطف، وفي احتمال </w:t>
      </w:r>
      <w:proofErr w:type="spellStart"/>
      <w:r w:rsidRPr="00C041C0">
        <w:rPr>
          <w:rFonts w:hint="cs"/>
          <w:sz w:val="28"/>
          <w:szCs w:val="28"/>
          <w:rtl/>
          <w:lang w:bidi="ar-EG"/>
        </w:rPr>
        <w:t>ضعفات</w:t>
      </w:r>
      <w:proofErr w:type="spellEnd"/>
      <w:r w:rsidRPr="00C041C0">
        <w:rPr>
          <w:rFonts w:hint="cs"/>
          <w:sz w:val="28"/>
          <w:szCs w:val="28"/>
          <w:rtl/>
          <w:lang w:bidi="ar-EG"/>
        </w:rPr>
        <w:t xml:space="preserve"> الآخرين، كما احتمل المسيح خطايانا. </w:t>
      </w:r>
    </w:p>
    <w:p w14:paraId="7370D992" w14:textId="4FBA7388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الشعب يحب في الكاهن أن يكون بشوشًا.. </w:t>
      </w:r>
      <w:r w:rsidRPr="00C041C0">
        <w:rPr>
          <w:rFonts w:hint="cs"/>
          <w:sz w:val="28"/>
          <w:szCs w:val="28"/>
          <w:rtl/>
          <w:lang w:bidi="ar-EG"/>
        </w:rPr>
        <w:t>وأن يكون له روح الأبوة، والابتسامة الرقيقة، وعبارات الحنو والتشجيع. يشيع في نفوسهم السلام والطمأنينة. ذلك إن تعكرت نفوسهم عند لقائه</w:t>
      </w:r>
      <w:r w:rsidR="00C041C0" w:rsidRPr="00C041C0">
        <w:rPr>
          <w:rFonts w:hint="cs"/>
          <w:sz w:val="28"/>
          <w:szCs w:val="28"/>
          <w:rtl/>
          <w:lang w:bidi="ar-EG"/>
        </w:rPr>
        <w:t xml:space="preserve"> </w:t>
      </w:r>
      <w:r w:rsidRPr="00C041C0">
        <w:rPr>
          <w:rFonts w:hint="cs"/>
          <w:sz w:val="28"/>
          <w:szCs w:val="28"/>
          <w:rtl/>
          <w:lang w:bidi="ar-EG"/>
        </w:rPr>
        <w:t>- عن طريق غضبه</w:t>
      </w:r>
      <w:r w:rsidR="00C041C0" w:rsidRPr="00C041C0">
        <w:rPr>
          <w:rFonts w:hint="cs"/>
          <w:sz w:val="28"/>
          <w:szCs w:val="28"/>
          <w:rtl/>
          <w:lang w:bidi="ar-EG"/>
        </w:rPr>
        <w:t xml:space="preserve"> </w:t>
      </w:r>
      <w:r w:rsidRPr="00C041C0">
        <w:rPr>
          <w:rFonts w:hint="cs"/>
          <w:sz w:val="28"/>
          <w:szCs w:val="28"/>
          <w:rtl/>
          <w:lang w:bidi="ar-EG"/>
        </w:rPr>
        <w:t xml:space="preserve">- يصابون بإحباط نفسي شديد.. </w:t>
      </w:r>
    </w:p>
    <w:p w14:paraId="4B579A4B" w14:textId="3EEF06F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حتى إن ظن الكاهن أنه يغضب غضبًا مقدسًا لأجل </w:t>
      </w:r>
      <w:r w:rsidR="00225F90">
        <w:rPr>
          <w:rFonts w:hint="cs"/>
          <w:b/>
          <w:bCs/>
          <w:sz w:val="28"/>
          <w:szCs w:val="28"/>
          <w:rtl/>
          <w:lang w:bidi="ar-EG"/>
        </w:rPr>
        <w:t>ا</w:t>
      </w:r>
      <w:r w:rsidRPr="00C041C0">
        <w:rPr>
          <w:rFonts w:hint="cs"/>
          <w:b/>
          <w:bCs/>
          <w:sz w:val="28"/>
          <w:szCs w:val="28"/>
          <w:rtl/>
          <w:lang w:bidi="ar-EG"/>
        </w:rPr>
        <w:t xml:space="preserve">لحق، يجب أن يكون ذلك بغير نرفزة، بغير عصبية. </w:t>
      </w:r>
    </w:p>
    <w:p w14:paraId="7AC70A95" w14:textId="77777777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 xml:space="preserve">يضع كل شيء في موضعه السليم، في حزم وليس في ضجيج، بقوة الاقناع وليس بحدة الصوت وارتفاعه. </w:t>
      </w:r>
    </w:p>
    <w:p w14:paraId="40EDE014" w14:textId="77777777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>والاقناع أكثر ثباتًا، وإن كان يحتاج إلى بعض الجهد. ولكن بعض الكهنة يفضلون أن يرحلوا أنفسهم من هذا الجهد، مكتفين بالأمر والسلطة والحدة.!</w:t>
      </w:r>
    </w:p>
    <w:p w14:paraId="00BA331D" w14:textId="77777777" w:rsidR="00141917" w:rsidRPr="00C041C0" w:rsidRDefault="00141917" w:rsidP="005E6CCA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C041C0">
        <w:rPr>
          <w:rFonts w:hint="cs"/>
          <w:b/>
          <w:bCs/>
          <w:sz w:val="28"/>
          <w:szCs w:val="28"/>
          <w:rtl/>
          <w:lang w:bidi="ar-EG"/>
        </w:rPr>
        <w:t>وإن كان غضب الكاهن بسبب رغبته في تنفيذ مشيئته، اعتدادًا برأيه، مهما كان الرأي الآخر على صواب، حينئذ يكون غضب الكاهن خطيئة مزدوجة، وعثرة أعمق!</w:t>
      </w:r>
    </w:p>
    <w:p w14:paraId="02479CD5" w14:textId="77777777" w:rsidR="00141917" w:rsidRPr="00C041C0" w:rsidRDefault="00141917" w:rsidP="005E6CCA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C041C0">
        <w:rPr>
          <w:rFonts w:hint="cs"/>
          <w:sz w:val="28"/>
          <w:szCs w:val="28"/>
          <w:rtl/>
          <w:lang w:bidi="ar-EG"/>
        </w:rPr>
        <w:t>وإن كان غضبه بسبب أمور مادية، أو بسبب إصراره على أخذ اختصاصات الآخرين، يكشف الغضب حينئذ عن أعماق في نفسيته لا تتفق مع المثاليات التي ينتظرها الشعب!!</w:t>
      </w:r>
    </w:p>
    <w:sectPr w:rsidR="00141917" w:rsidRPr="00C041C0" w:rsidSect="004A3CAB">
      <w:headerReference w:type="default" r:id="rId7"/>
      <w:pgSz w:w="12240" w:h="15840"/>
      <w:pgMar w:top="993" w:right="1041" w:bottom="1440" w:left="255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AE7E" w14:textId="77777777" w:rsidR="005E6CCA" w:rsidRDefault="005E6CCA" w:rsidP="005E6CCA">
      <w:pPr>
        <w:spacing w:after="0" w:line="240" w:lineRule="auto"/>
      </w:pPr>
      <w:r>
        <w:separator/>
      </w:r>
    </w:p>
  </w:endnote>
  <w:endnote w:type="continuationSeparator" w:id="0">
    <w:p w14:paraId="7818F8C5" w14:textId="77777777" w:rsidR="005E6CCA" w:rsidRDefault="005E6CCA" w:rsidP="005E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D33D" w14:textId="77777777" w:rsidR="005E6CCA" w:rsidRDefault="005E6CCA" w:rsidP="005E6CCA">
      <w:pPr>
        <w:spacing w:after="0" w:line="240" w:lineRule="auto"/>
      </w:pPr>
      <w:r>
        <w:separator/>
      </w:r>
    </w:p>
  </w:footnote>
  <w:footnote w:type="continuationSeparator" w:id="0">
    <w:p w14:paraId="760F4185" w14:textId="77777777" w:rsidR="005E6CCA" w:rsidRDefault="005E6CCA" w:rsidP="005E6CCA">
      <w:pPr>
        <w:spacing w:after="0" w:line="240" w:lineRule="auto"/>
      </w:pPr>
      <w:r>
        <w:continuationSeparator/>
      </w:r>
    </w:p>
  </w:footnote>
  <w:footnote w:id="1">
    <w:p w14:paraId="6E3C4705" w14:textId="6B204F5D" w:rsidR="00C041C0" w:rsidRPr="00C041C0" w:rsidRDefault="00C041C0" w:rsidP="00C041C0">
      <w:pPr>
        <w:spacing w:after="0" w:line="240" w:lineRule="auto"/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041C0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C041C0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C041C0">
        <w:rPr>
          <w:rFonts w:hint="cs"/>
          <w:sz w:val="22"/>
          <w:szCs w:val="22"/>
          <w:rtl/>
          <w:lang w:bidi="ar-EG"/>
        </w:rPr>
        <w:t xml:space="preserve"> الثالث "صفحة الآباء الكهنة </w:t>
      </w:r>
      <w:r w:rsidRPr="00C041C0">
        <w:rPr>
          <w:sz w:val="22"/>
          <w:szCs w:val="22"/>
          <w:rtl/>
          <w:lang w:bidi="ar-EG"/>
        </w:rPr>
        <w:t>–</w:t>
      </w:r>
      <w:r w:rsidRPr="00C041C0">
        <w:rPr>
          <w:rFonts w:hint="cs"/>
          <w:sz w:val="22"/>
          <w:szCs w:val="22"/>
          <w:rtl/>
          <w:lang w:bidi="ar-EG"/>
        </w:rPr>
        <w:t xml:space="preserve"> الكاهن والغضب"، نُشر في مجلة الكرازة 9</w:t>
      </w:r>
      <w:r>
        <w:rPr>
          <w:rFonts w:hint="cs"/>
          <w:sz w:val="22"/>
          <w:szCs w:val="22"/>
          <w:rtl/>
          <w:lang w:bidi="ar-EG"/>
        </w:rPr>
        <w:t xml:space="preserve"> أغسطس </w:t>
      </w:r>
      <w:r w:rsidRPr="00C041C0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C676" w14:textId="4A561EAA" w:rsidR="005E6CCA" w:rsidRDefault="005E6CCA">
    <w:pPr>
      <w:pStyle w:val="Header"/>
    </w:pPr>
    <w:r>
      <w:rPr>
        <w:noProof/>
      </w:rPr>
      <w:drawing>
        <wp:inline distT="0" distB="0" distL="0" distR="0" wp14:anchorId="64E33181" wp14:editId="6CEC559B">
          <wp:extent cx="371475" cy="428625"/>
          <wp:effectExtent l="0" t="0" r="9525" b="952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7A"/>
    <w:rsid w:val="00141917"/>
    <w:rsid w:val="00225F90"/>
    <w:rsid w:val="003A336D"/>
    <w:rsid w:val="004A3CAB"/>
    <w:rsid w:val="005E6CCA"/>
    <w:rsid w:val="0088147A"/>
    <w:rsid w:val="008E3AE8"/>
    <w:rsid w:val="008F0439"/>
    <w:rsid w:val="00B22545"/>
    <w:rsid w:val="00C041C0"/>
    <w:rsid w:val="00D06EED"/>
    <w:rsid w:val="00D906CF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E48A7"/>
  <w15:chartTrackingRefBased/>
  <w15:docId w15:val="{2E86069F-480D-4B24-A651-7846248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17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CCA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E6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CA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1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1C0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BC0D-C86A-4283-AFC1-80E89807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3</cp:revision>
  <dcterms:created xsi:type="dcterms:W3CDTF">2025-02-19T17:32:00Z</dcterms:created>
  <dcterms:modified xsi:type="dcterms:W3CDTF">2026-05-23T15:55:00Z</dcterms:modified>
</cp:coreProperties>
</file>