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2C8F" w14:textId="322F7FD5" w:rsidR="00CA2692" w:rsidRPr="00195CD4" w:rsidRDefault="00CA2692" w:rsidP="00195CD4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195CD4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الأمومة</w:t>
      </w:r>
      <w:r w:rsidR="002B39CB" w:rsidRPr="00195CD4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2A0101A7" w14:textId="6EDA30CA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 غريزة الأمومة جزء من مكونات شخصية المرأة. وأمنا حواء أخذت </w:t>
      </w:r>
      <w:r w:rsidR="001B359B"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</w:t>
      </w: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سمها من الأمومة، </w:t>
      </w:r>
      <w:r w:rsidR="001B359B"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1B359B" w:rsidRPr="00195CD4">
        <w:rPr>
          <w:rFonts w:ascii="Simplified Arabic" w:hAnsi="Simplified Arabic" w:cs="Simplified Arabic"/>
          <w:sz w:val="28"/>
          <w:szCs w:val="28"/>
          <w:rtl/>
        </w:rPr>
        <w:t>لأَنَّهَا أُمُّ كُلِّ حَيٍّ</w:t>
      </w:r>
      <w:r w:rsidR="001B359B" w:rsidRPr="00195CD4">
        <w:rPr>
          <w:rFonts w:ascii="Simplified Arabic" w:hAnsi="Simplified Arabic" w:cs="Simplified Arabic"/>
          <w:sz w:val="28"/>
          <w:szCs w:val="28"/>
          <w:rtl/>
        </w:rPr>
        <w:t>"</w:t>
      </w:r>
      <w:r w:rsidR="00F758D7"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(تك3: 20). </w:t>
      </w:r>
    </w:p>
    <w:p w14:paraId="03A92921" w14:textId="4245E728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</w:t>
      </w:r>
      <w:r w:rsidR="001B359B" w:rsidRPr="00195CD4">
        <w:rPr>
          <w:rFonts w:ascii="Simplified Arabic" w:hAnsi="Simplified Arabic" w:cs="Simplified Arabic"/>
          <w:sz w:val="28"/>
          <w:szCs w:val="28"/>
          <w:rtl/>
        </w:rPr>
        <w:t>الْبَنُونَ مِيرَاثٌ مِنْ عِنْدِ الرَّبِّ</w:t>
      </w: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كما يقول المزمور </w:t>
      </w:r>
      <w:r w:rsidR="00F758D7"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</w:t>
      </w: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مز127: 3</w:t>
      </w:r>
      <w:r w:rsidR="00F758D7"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14:paraId="0B9B9914" w14:textId="05315EF4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وكان النساء يشتهين البنين في العهد القديم، لعله يأتي منهن من "</w:t>
      </w:r>
      <w:r w:rsidR="00E50F01" w:rsidRPr="00195CD4">
        <w:rPr>
          <w:rFonts w:ascii="Simplified Arabic" w:hAnsi="Simplified Arabic" w:cs="Simplified Arabic"/>
          <w:sz w:val="28"/>
          <w:szCs w:val="28"/>
          <w:rtl/>
        </w:rPr>
        <w:t>تَتَبَارَكُ فِيكَ جَمِيعُ قَبَائِلِ الأَرْضِ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" (تك12: 3). </w:t>
      </w:r>
    </w:p>
    <w:p w14:paraId="157F5686" w14:textId="35390F1A" w:rsidR="00BF50C1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إن راحيل لما لم تلد بنين، قالت لأبينا يعقوب: "</w:t>
      </w:r>
      <w:r w:rsidR="00DE6EC5" w:rsidRPr="00195CD4">
        <w:rPr>
          <w:rFonts w:ascii="Simplified Arabic" w:hAnsi="Simplified Arabic" w:cs="Simplified Arabic"/>
          <w:sz w:val="28"/>
          <w:szCs w:val="28"/>
          <w:rtl/>
        </w:rPr>
        <w:t>هَبْ لِي بَنِينَ، وَإِلاَّ فَأَنَا أَمُوتُ</w:t>
      </w:r>
      <w:r w:rsidR="00DE6EC5" w:rsidRPr="00195CD4">
        <w:rPr>
          <w:rFonts w:ascii="Simplified Arabic" w:hAnsi="Simplified Arabic" w:cs="Simplified Arabic"/>
          <w:sz w:val="28"/>
          <w:szCs w:val="28"/>
        </w:rPr>
        <w:t>!</w:t>
      </w: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" (تك30: 1). إلى هذا الحد كانت غريزة الأمومة في أمنا راحيل... 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ولأن البنين ميراث من عند الرب، غضب يعقوب ور</w:t>
      </w:r>
      <w:r w:rsidR="00D74D41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دّ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عليها: "</w:t>
      </w:r>
      <w:r w:rsidR="00DE6EC5" w:rsidRPr="00195CD4">
        <w:rPr>
          <w:rFonts w:ascii="Simplified Arabic" w:hAnsi="Simplified Arabic" w:cs="Simplified Arabic"/>
          <w:sz w:val="28"/>
          <w:szCs w:val="28"/>
          <w:rtl/>
        </w:rPr>
        <w:t>أَلَعَلِّي مَكَانَ اللهِ الَّذِي مَنَعَ عَنْكِ ثَمْرَةَ الْبَطْنِ؟</w:t>
      </w:r>
      <w:r w:rsidR="00BF50C1" w:rsidRPr="00195CD4">
        <w:rPr>
          <w:rFonts w:ascii="Simplified Arabic" w:hAnsi="Simplified Arabic" w:cs="Simplified Arabic"/>
          <w:sz w:val="28"/>
          <w:szCs w:val="28"/>
          <w:rtl/>
        </w:rPr>
        <w:t>".</w:t>
      </w:r>
    </w:p>
    <w:p w14:paraId="4B99FF77" w14:textId="3395D0FD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والقديسة حنة، لما لم تلد، </w:t>
      </w:r>
      <w:r w:rsidR="00365EE5"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F758D7"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</w:t>
      </w:r>
      <w:r w:rsidR="00365EE5"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غاظتها ضرتها </w:t>
      </w:r>
      <w:r w:rsidR="00D74D41"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</w:t>
      </w:r>
      <w:r w:rsidR="00F758D7"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</w:t>
      </w:r>
      <w:r w:rsidR="00365EE5"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نه، وبكت أمام الله،</w:t>
      </w:r>
      <w:r w:rsidR="00365EE5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وصلت صلاة، وهي مرة النفس، ونذرت نذرًا: </w:t>
      </w:r>
      <w:r w:rsidR="00F758D7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="00D74D41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ن</w:t>
      </w:r>
      <w:r w:rsidR="00365EE5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ه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لو أعطاها الله زرع بشر، ف</w:t>
      </w:r>
      <w:r w:rsidR="00F758D7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إ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نها تعطيه للرب كل أيام حياته</w:t>
      </w:r>
      <w:r w:rsidR="00F758D7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(1صم1: 10- 12). </w:t>
      </w:r>
    </w:p>
    <w:p w14:paraId="6DEA47CD" w14:textId="77777777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وسمع الرب لها ووهبها صموئيل. </w:t>
      </w:r>
    </w:p>
    <w:p w14:paraId="4FD17FEE" w14:textId="08CE2DF2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والقديسة سارة زوجة أبينا إبراهيم لما تلقت البشارة بأن يكون لها نسل، ضحكت في قلبها وقالت: "</w:t>
      </w:r>
      <w:r w:rsidR="00F6497F" w:rsidRPr="00195CD4">
        <w:rPr>
          <w:rFonts w:ascii="Simplified Arabic" w:hAnsi="Simplified Arabic" w:cs="Simplified Arabic"/>
          <w:sz w:val="28"/>
          <w:szCs w:val="28"/>
          <w:rtl/>
        </w:rPr>
        <w:t>أَبَعْدَ فَنَائِي يَكُونُ لِي تَنَعُّمٌ، وَسَيِّدِي قَدْ شَاخَ؟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"</w:t>
      </w:r>
      <w:r w:rsidR="00F6497F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(تك1</w:t>
      </w:r>
      <w:r w:rsidR="00757225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8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12) واعتبرت البنين تنعمًا. </w:t>
      </w:r>
    </w:p>
    <w:p w14:paraId="33259C10" w14:textId="77777777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إن كان تحقيق غريزة الأمومة في المرأة شيئًا حيويًا بالنسبة لها، فإننا نقول هنا أيضًا: </w:t>
      </w:r>
    </w:p>
    <w:p w14:paraId="44E0DA0B" w14:textId="77777777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إن الأمومة أيضًا رسالة... فهل كل أم تصلح لهذه الرسالة؟ </w:t>
      </w:r>
    </w:p>
    <w:p w14:paraId="0119B5BC" w14:textId="77777777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والأم تستلم </w:t>
      </w:r>
      <w:r w:rsidR="00F758D7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بنها من الكنيسة في يوم عماده. ك</w:t>
      </w:r>
      <w:r w:rsidR="00F758D7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شبينة له، لتربيه تربية صالحة في خوف الله ومحبته. </w:t>
      </w:r>
    </w:p>
    <w:p w14:paraId="525DA9B0" w14:textId="77777777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فهل كل أم تقوم بعملها ك</w:t>
      </w:r>
      <w:r w:rsidR="00F758D7"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إ</w:t>
      </w: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شبين؟ </w:t>
      </w:r>
    </w:p>
    <w:p w14:paraId="6E43AE36" w14:textId="1ED05954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هل تؤد</w:t>
      </w:r>
      <w:r w:rsidR="00195CD4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الرسالة كما ينبغ</w:t>
      </w:r>
      <w:r w:rsidR="00F758D7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ي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؟ </w:t>
      </w:r>
    </w:p>
    <w:p w14:paraId="357F3ACA" w14:textId="20242C33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أم أنها تهمل في رسالتها الروحية هذه، معتمدة على تدريس الدين في المدرسة، أو في فصول مدارس الأحد في الكنيسة! أو أنها لا تفكر في هذا الأمر </w:t>
      </w:r>
      <w:r w:rsidR="00195CD4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طلاقًا!</w:t>
      </w:r>
    </w:p>
    <w:p w14:paraId="6CFF23E2" w14:textId="3C663065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غالبية الأمهات لهن </w:t>
      </w:r>
      <w:r w:rsidR="00195CD4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ا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هتمام ب</w:t>
      </w:r>
      <w:r w:rsidR="00F758D7"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أ</w:t>
      </w:r>
      <w:r w:rsidRPr="00195CD4">
        <w:rPr>
          <w:rFonts w:ascii="Simplified Arabic" w:hAnsi="Simplified Arabic" w:cs="Simplified Arabic"/>
          <w:sz w:val="28"/>
          <w:szCs w:val="28"/>
          <w:rtl/>
          <w:lang w:bidi="ar-EG"/>
        </w:rPr>
        <w:t>جساد أولادهن، بصحتهم الجسدية وملابسهم ودراستهم. ويهملن الجانب الروحي.</w:t>
      </w:r>
    </w:p>
    <w:p w14:paraId="13108067" w14:textId="77777777" w:rsidR="00133422" w:rsidRPr="00195CD4" w:rsidRDefault="00133422" w:rsidP="00195CD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95CD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ليت هؤلاء يقرأن عن الأمهات القديسات في الكتاب وفي التاريخ. </w:t>
      </w:r>
    </w:p>
    <w:sectPr w:rsidR="00133422" w:rsidRPr="00195CD4" w:rsidSect="00CA2692">
      <w:headerReference w:type="default" r:id="rId7"/>
      <w:pgSz w:w="11906" w:h="16838"/>
      <w:pgMar w:top="1276" w:right="991" w:bottom="1440" w:left="2268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A0B0" w14:textId="77777777" w:rsidR="005372A3" w:rsidRDefault="005372A3" w:rsidP="005372A3">
      <w:pPr>
        <w:spacing w:after="0" w:line="240" w:lineRule="auto"/>
      </w:pPr>
      <w:r>
        <w:separator/>
      </w:r>
    </w:p>
  </w:endnote>
  <w:endnote w:type="continuationSeparator" w:id="0">
    <w:p w14:paraId="0358BAF6" w14:textId="77777777" w:rsidR="005372A3" w:rsidRDefault="005372A3" w:rsidP="0053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1A74" w14:textId="77777777" w:rsidR="005372A3" w:rsidRDefault="005372A3" w:rsidP="005372A3">
      <w:pPr>
        <w:spacing w:after="0" w:line="240" w:lineRule="auto"/>
      </w:pPr>
      <w:r>
        <w:separator/>
      </w:r>
    </w:p>
  </w:footnote>
  <w:footnote w:type="continuationSeparator" w:id="0">
    <w:p w14:paraId="083A826E" w14:textId="77777777" w:rsidR="005372A3" w:rsidRDefault="005372A3" w:rsidP="005372A3">
      <w:pPr>
        <w:spacing w:after="0" w:line="240" w:lineRule="auto"/>
      </w:pPr>
      <w:r>
        <w:continuationSeparator/>
      </w:r>
    </w:p>
  </w:footnote>
  <w:footnote w:id="1">
    <w:p w14:paraId="6347EA04" w14:textId="56637AA9" w:rsidR="002B39CB" w:rsidRPr="002B39CB" w:rsidRDefault="002B39CB" w:rsidP="002B39CB">
      <w:pPr>
        <w:spacing w:after="0" w:line="240" w:lineRule="auto"/>
        <w:jc w:val="both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A2692">
        <w:rPr>
          <w:rFonts w:ascii="Simplified Arabic" w:hAnsi="Simplified Arabic" w:cs="Simplified Arabic" w:hint="cs"/>
          <w:rtl/>
          <w:lang w:bidi="ar-EG"/>
        </w:rPr>
        <w:t>م</w:t>
      </w:r>
      <w:r>
        <w:rPr>
          <w:rFonts w:ascii="Simplified Arabic" w:hAnsi="Simplified Arabic" w:cs="Simplified Arabic" w:hint="cs"/>
          <w:rtl/>
          <w:lang w:bidi="ar-EG"/>
        </w:rPr>
        <w:t xml:space="preserve">قال لقداسة البابا </w:t>
      </w:r>
      <w:proofErr w:type="spellStart"/>
      <w:r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>
        <w:rPr>
          <w:rFonts w:ascii="Simplified Arabic" w:hAnsi="Simplified Arabic" w:cs="Simplified Arabic" w:hint="cs"/>
          <w:rtl/>
          <w:lang w:bidi="ar-EG"/>
        </w:rPr>
        <w:t xml:space="preserve"> الثالث "م</w:t>
      </w:r>
      <w:r w:rsidRPr="00CA2692">
        <w:rPr>
          <w:rFonts w:ascii="Simplified Arabic" w:hAnsi="Simplified Arabic" w:cs="Simplified Arabic" w:hint="cs"/>
          <w:rtl/>
          <w:lang w:bidi="ar-EG"/>
        </w:rPr>
        <w:t>شاهير النساء ف</w:t>
      </w:r>
      <w:r>
        <w:rPr>
          <w:rFonts w:ascii="Simplified Arabic" w:hAnsi="Simplified Arabic" w:cs="Simplified Arabic" w:hint="cs"/>
          <w:rtl/>
          <w:lang w:bidi="ar-EG"/>
        </w:rPr>
        <w:t>ي</w:t>
      </w:r>
      <w:r w:rsidRPr="00CA2692">
        <w:rPr>
          <w:rFonts w:ascii="Simplified Arabic" w:hAnsi="Simplified Arabic" w:cs="Simplified Arabic" w:hint="cs"/>
          <w:rtl/>
          <w:lang w:bidi="ar-EG"/>
        </w:rPr>
        <w:t xml:space="preserve"> الكتاب والتاريخ </w:t>
      </w:r>
      <w:r w:rsidRPr="00CA2692">
        <w:rPr>
          <w:rFonts w:ascii="Simplified Arabic" w:hAnsi="Simplified Arabic" w:cs="Simplified Arabic"/>
          <w:rtl/>
          <w:lang w:bidi="ar-EG"/>
        </w:rPr>
        <w:t>–</w:t>
      </w:r>
      <w:r w:rsidRPr="00CA2692">
        <w:rPr>
          <w:rFonts w:ascii="Simplified Arabic" w:hAnsi="Simplified Arabic" w:cs="Simplified Arabic" w:hint="cs"/>
          <w:rtl/>
          <w:lang w:bidi="ar-EG"/>
        </w:rPr>
        <w:t xml:space="preserve"> الأمومة"، نُشر في مجلة الكرازة 23</w:t>
      </w:r>
      <w:r>
        <w:rPr>
          <w:rFonts w:ascii="Simplified Arabic" w:hAnsi="Simplified Arabic" w:cs="Simplified Arabic" w:hint="cs"/>
          <w:rtl/>
          <w:lang w:bidi="ar-EG"/>
        </w:rPr>
        <w:t xml:space="preserve"> يوليو </w:t>
      </w:r>
      <w:r w:rsidRPr="00CA2692">
        <w:rPr>
          <w:rFonts w:ascii="Simplified Arabic" w:hAnsi="Simplified Arabic" w:cs="Simplified Arabic" w:hint="cs"/>
          <w:rtl/>
          <w:lang w:bidi="ar-EG"/>
        </w:rPr>
        <w:t>1985</w:t>
      </w:r>
      <w:r>
        <w:rPr>
          <w:rFonts w:ascii="Simplified Arabic" w:hAnsi="Simplified Arabic" w:cs="Simplified Arabic" w:hint="cs"/>
          <w:rtl/>
          <w:lang w:bidi="ar-EG"/>
        </w:rPr>
        <w:t>م</w:t>
      </w:r>
      <w:r>
        <w:rPr>
          <w:rFonts w:ascii="Simplified Arabic" w:hAnsi="Simplified Arabic" w:cs="Simplified Arabic" w:hint="cs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1436" w14:textId="381DF571" w:rsidR="005372A3" w:rsidRDefault="005372A3">
    <w:pPr>
      <w:pStyle w:val="Header"/>
    </w:pPr>
    <w:r>
      <w:rPr>
        <w:noProof/>
      </w:rPr>
      <w:drawing>
        <wp:inline distT="0" distB="0" distL="0" distR="0" wp14:anchorId="705DB522" wp14:editId="204D7AB9">
          <wp:extent cx="367665" cy="371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7DF"/>
    <w:rsid w:val="000B1C4C"/>
    <w:rsid w:val="00133422"/>
    <w:rsid w:val="00186E8D"/>
    <w:rsid w:val="00195CD4"/>
    <w:rsid w:val="001B359B"/>
    <w:rsid w:val="00246736"/>
    <w:rsid w:val="002950E3"/>
    <w:rsid w:val="002B39CB"/>
    <w:rsid w:val="00365EE5"/>
    <w:rsid w:val="003B0244"/>
    <w:rsid w:val="005372A3"/>
    <w:rsid w:val="005737DF"/>
    <w:rsid w:val="00757225"/>
    <w:rsid w:val="00786DBA"/>
    <w:rsid w:val="00912878"/>
    <w:rsid w:val="009C23D9"/>
    <w:rsid w:val="00B563CD"/>
    <w:rsid w:val="00BF50C1"/>
    <w:rsid w:val="00CA2692"/>
    <w:rsid w:val="00D74D41"/>
    <w:rsid w:val="00DE6EC5"/>
    <w:rsid w:val="00E47655"/>
    <w:rsid w:val="00E50F01"/>
    <w:rsid w:val="00EA0CAF"/>
    <w:rsid w:val="00F6497F"/>
    <w:rsid w:val="00F7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8F59F"/>
  <w15:docId w15:val="{C9D6A080-9E12-4DED-B1B9-B86A0FB4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24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2A3"/>
  </w:style>
  <w:style w:type="paragraph" w:styleId="Footer">
    <w:name w:val="footer"/>
    <w:basedOn w:val="Normal"/>
    <w:link w:val="FooterChar"/>
    <w:uiPriority w:val="99"/>
    <w:unhideWhenUsed/>
    <w:rsid w:val="005372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2A3"/>
  </w:style>
  <w:style w:type="paragraph" w:styleId="FootnoteText">
    <w:name w:val="footnote text"/>
    <w:basedOn w:val="Normal"/>
    <w:link w:val="FootnoteTextChar"/>
    <w:uiPriority w:val="99"/>
    <w:semiHidden/>
    <w:unhideWhenUsed/>
    <w:rsid w:val="002B39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9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39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440-6CA7-41A7-B144-2643B41B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tk</cp:lastModifiedBy>
  <cp:revision>6</cp:revision>
  <dcterms:created xsi:type="dcterms:W3CDTF">2018-06-13T10:20:00Z</dcterms:created>
  <dcterms:modified xsi:type="dcterms:W3CDTF">2026-05-19T12:35:00Z</dcterms:modified>
</cp:coreProperties>
</file>