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FF76" w14:textId="77777777" w:rsidR="00000000" w:rsidRDefault="009749A8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مصلحون فشلوا في الإصلاح</w:t>
      </w:r>
    </w:p>
    <w:p w14:paraId="4EF90EDC" w14:textId="77777777" w:rsidR="00000000" w:rsidRDefault="009749A8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المتلونون (7)</w:t>
      </w:r>
    </w:p>
    <w:p w14:paraId="43BBE237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كثيرون اشتركوا في حركات الإصلاح وفشلوا، لأنهم لم يسلكوا في الإصلاح طريقًا روحيًا سليمًا. ومن هؤلاء: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المتلونون. </w:t>
      </w:r>
    </w:p>
    <w:p w14:paraId="19E23F16" w14:textId="62E3EDA0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من المصلحين الذين فشلوا </w:t>
      </w:r>
      <w:r w:rsidR="00E75298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الإصلاح طائفة المتلونين.</w:t>
      </w:r>
    </w:p>
    <w:p w14:paraId="179AE013" w14:textId="2E3ECF0F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هؤلاء تتلون </w:t>
      </w:r>
      <w:r w:rsidR="00675AD7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أراءهم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</w:t>
      </w:r>
      <w:r w:rsidR="00E75298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كل عصر، بلون مختلف، يتناسب مع حالتهم النفسية، </w:t>
      </w:r>
    </w:p>
    <w:p w14:paraId="2B92EB68" w14:textId="77777777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ومدى رضاهم أو غضبهم.</w:t>
      </w:r>
    </w:p>
    <w:p w14:paraId="3E5DB897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يختارون من آيات الكتاب، ومن قوانين الكنسية، ما يناسب مشاعر قلبهم.</w:t>
      </w:r>
    </w:p>
    <w:p w14:paraId="2C7F6175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أو قل يفسرون آيات الكتاب، ويتخيرون من نصوص القانون دون روحه، ما يرونه يناسب سياستهم الحالية.</w:t>
      </w:r>
    </w:p>
    <w:p w14:paraId="2DCA8EDC" w14:textId="77777777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ليست ال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مسألة عندهم مسألة حق أو مبدأ، وانما مسألة سياسة تأييد أو معارضة.</w:t>
      </w:r>
    </w:p>
    <w:p w14:paraId="4ED76117" w14:textId="649E4262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وهذه السياسة لابد أن تخدمها الآيات والحكايات. ولهذا ما أسهل أن يقع مثل هؤلاء </w:t>
      </w:r>
      <w:r w:rsidR="00BB4195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التناقض.</w:t>
      </w:r>
    </w:p>
    <w:p w14:paraId="37B4A106" w14:textId="4F3487F1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ويقولون </w:t>
      </w:r>
      <w:r w:rsidR="00BB4195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جيل ما، عكس ما قالوه </w:t>
      </w:r>
      <w:r w:rsidR="00BB4195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جيل سابق.</w:t>
      </w:r>
    </w:p>
    <w:p w14:paraId="27922BB6" w14:textId="77777777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إنهم يشبهون الحرباء،</w:t>
      </w:r>
    </w:p>
    <w:p w14:paraId="2DA3B85D" w14:textId="7172C842" w:rsidR="00000000" w:rsidRDefault="00BB4195">
      <w:pPr>
        <w:pStyle w:val="NormalWeb"/>
        <w:bidi/>
        <w:rPr>
          <w:rtl/>
        </w:rPr>
      </w:pPr>
      <w:r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 w:rsidR="009749A8">
        <w:rPr>
          <w:rFonts w:ascii="Tahoma" w:hAnsi="Tahoma" w:cs="Tahoma"/>
          <w:color w:val="000000"/>
          <w:sz w:val="27"/>
          <w:szCs w:val="27"/>
          <w:rtl/>
        </w:rPr>
        <w:t xml:space="preserve"> تتلون بطبيعة الوسط الذى تعيش في</w:t>
      </w:r>
      <w:r w:rsidR="009749A8">
        <w:rPr>
          <w:rFonts w:ascii="Tahoma" w:hAnsi="Tahoma" w:cs="Tahoma"/>
          <w:color w:val="000000"/>
          <w:sz w:val="27"/>
          <w:szCs w:val="27"/>
          <w:rtl/>
        </w:rPr>
        <w:t>ه. تكون على الغصن بلون أخضر، وعلى الزهرة بلون أحمر، وعلى الأرض بلون أسود... بلا ضابط.</w:t>
      </w:r>
    </w:p>
    <w:p w14:paraId="7CE49A0E" w14:textId="77777777" w:rsidR="00000000" w:rsidRDefault="009749A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ولهذا تختلف أيضًا معاملاتهم. مع البعض يصفون عن البعوضة، ومع البعض يبلعون الجمل.</w:t>
      </w:r>
    </w:p>
    <w:p w14:paraId="68F6F5DB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يتحمسون أحيانًا كأنهم شعلة من نار، لمحاربة تفاهات، وفى نفس الوقت يصمتون صمتاً مطبقاً عن أم</w:t>
      </w:r>
      <w:r>
        <w:rPr>
          <w:rFonts w:ascii="Tahoma" w:hAnsi="Tahoma" w:cs="Tahoma"/>
          <w:color w:val="000000"/>
          <w:sz w:val="27"/>
          <w:szCs w:val="27"/>
          <w:rtl/>
        </w:rPr>
        <w:t>ور خطيرة جداً. الغيرة عندهم، ترتكز باستمرار على عامل نفسي...</w:t>
      </w:r>
    </w:p>
    <w:p w14:paraId="6542CC9D" w14:textId="73BFADC5" w:rsidR="00000000" w:rsidRDefault="00D02C43">
      <w:pPr>
        <w:pStyle w:val="NormalWeb"/>
        <w:bidi/>
        <w:rPr>
          <w:rtl/>
        </w:rPr>
      </w:pP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 w:rsidR="009749A8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كثير من المواقف المصيرية، </w:t>
      </w: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لا ير</w:t>
      </w:r>
      <w:r>
        <w:rPr>
          <w:rStyle w:val="Strong"/>
          <w:rFonts w:ascii="Tahoma" w:hAnsi="Tahoma" w:cs="Tahoma" w:hint="eastAsia"/>
          <w:color w:val="000000"/>
          <w:sz w:val="27"/>
          <w:szCs w:val="27"/>
          <w:rtl/>
        </w:rPr>
        <w:t>ى</w:t>
      </w:r>
      <w:r w:rsidR="009749A8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الناس لهم وجوداً، ولا يسمعون لهم صوتاً. وفى مواقف أخرى لا يهتم بها أحد، تراهم يرفعون رايات البطولة،</w:t>
      </w:r>
    </w:p>
    <w:p w14:paraId="4EB09F1E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 xml:space="preserve">ويحاولون تنبيه الناس إلى ما لم يروه. لهذا فشل هؤلاء، إذ ليس </w:t>
      </w:r>
      <w:r>
        <w:rPr>
          <w:rFonts w:ascii="Tahoma" w:hAnsi="Tahoma" w:cs="Tahoma"/>
          <w:color w:val="000000"/>
          <w:sz w:val="27"/>
          <w:szCs w:val="27"/>
          <w:rtl/>
        </w:rPr>
        <w:t>لهم مبدأ ثابت.</w:t>
      </w:r>
    </w:p>
    <w:p w14:paraId="68D513F1" w14:textId="59818988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ولأن الحق ليس هو </w:t>
      </w:r>
      <w:r w:rsidR="00746592">
        <w:rPr>
          <w:rFonts w:ascii="Tahoma" w:hAnsi="Tahoma" w:cs="Tahoma" w:hint="cs"/>
          <w:color w:val="000000"/>
          <w:sz w:val="27"/>
          <w:szCs w:val="27"/>
          <w:rtl/>
        </w:rPr>
        <w:t>الذي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يقودهم، وإنما اعتبارات شخصية.</w:t>
      </w:r>
    </w:p>
    <w:p w14:paraId="516B00C8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المتلونون يعتمدون كثيراً على نسيانهم لتصرفاتهم وأقوالهم السابقة، وعلى نسيان الناس لها.</w:t>
      </w:r>
    </w:p>
    <w:p w14:paraId="1109D8A5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ولكن الناس كثيراً ما يتذكرون، فيتعجبون، ويدركون أن كلام هؤلاء المتلونين ليس عن مبدأ،</w:t>
      </w:r>
    </w:p>
    <w:p w14:paraId="41C8D934" w14:textId="77777777" w:rsidR="00000000" w:rsidRDefault="009749A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فتقل قيمته، ويفشل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المتلونون.</w:t>
      </w:r>
    </w:p>
    <w:p w14:paraId="5141809F" w14:textId="77777777" w:rsidR="00000000" w:rsidRDefault="009749A8">
      <w:pPr>
        <w:rPr>
          <w:rFonts w:eastAsia="Times New Roman"/>
          <w:rtl/>
        </w:rPr>
      </w:pPr>
      <w:r>
        <w:rPr>
          <w:rFonts w:eastAsia="Times New Roman"/>
        </w:rPr>
        <w:pict w14:anchorId="13EF3DA4">
          <v:rect id="_x0000_i1025" style="width:0;height:1.5pt" o:hralign="center" o:hrstd="t" o:hr="t" fillcolor="#a0a0a0" stroked="f"/>
        </w:pict>
      </w:r>
    </w:p>
    <w:p w14:paraId="58F040B5" w14:textId="77777777" w:rsidR="009749A8" w:rsidRDefault="009749A8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الرابع) 28-1-1977م</w:t>
      </w:r>
    </w:p>
    <w:sectPr w:rsidR="009749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FBC"/>
    <w:rsid w:val="00675AD7"/>
    <w:rsid w:val="00746592"/>
    <w:rsid w:val="00914FBC"/>
    <w:rsid w:val="009749A8"/>
    <w:rsid w:val="00AB68BD"/>
    <w:rsid w:val="00BB4195"/>
    <w:rsid w:val="00D02C43"/>
    <w:rsid w:val="00E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5350"/>
  <w15:docId w15:val="{FC15EDE2-FDF4-46D3-9A2C-84F5CD96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7</cp:revision>
  <dcterms:created xsi:type="dcterms:W3CDTF">2026-03-06T10:39:00Z</dcterms:created>
  <dcterms:modified xsi:type="dcterms:W3CDTF">2026-03-06T10:40:00Z</dcterms:modified>
</cp:coreProperties>
</file>