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2311" w14:textId="732918D9" w:rsidR="00AD0744" w:rsidRPr="003D426E" w:rsidRDefault="00AD0744" w:rsidP="00D5426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3D426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نوعيات </w:t>
      </w:r>
      <w:r w:rsidR="003D426E" w:rsidRPr="003D426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من أمهات</w:t>
      </w:r>
      <w:r w:rsidR="00476AA9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500E7E9" w14:textId="7AF0B69C" w:rsidR="00F70550" w:rsidRPr="00CC6859" w:rsidRDefault="001D1D5A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تحدثنا في العدد الماض</w:t>
      </w:r>
      <w:r w:rsidR="00D5426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</w:t>
      </w:r>
      <w:proofErr w:type="gramStart"/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proofErr w:type="gramEnd"/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نوعيات من أمهات فاضلات قديسات. ونود هنا أن نكمل حديثنا عن النوعيات الفاضلة من الأمهات. </w:t>
      </w:r>
    </w:p>
    <w:p w14:paraId="6ECDC12A" w14:textId="77777777" w:rsidR="001D1D5A" w:rsidRPr="00CC6859" w:rsidRDefault="001D1D5A" w:rsidP="00D5426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5- أمهات ترملن في شبابهن: </w:t>
      </w:r>
    </w:p>
    <w:p w14:paraId="324F7F95" w14:textId="4126778C" w:rsidR="001D1D5A" w:rsidRPr="00CC6859" w:rsidRDefault="001D1D5A" w:rsidP="004C69C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 ذلك فض</w:t>
      </w:r>
      <w:r w:rsidR="00C87224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لن عدم الزواج مرة أخرى، وتفرغن لتربية أطفالهن. وهكذا كانت عاطفة الأمومة عنده</w:t>
      </w:r>
      <w:r w:rsidR="00303333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غالبة على عاطفة الزواج...</w:t>
      </w:r>
    </w:p>
    <w:p w14:paraId="1E2ED5CD" w14:textId="56C5A0BD" w:rsidR="001D1D5A" w:rsidRPr="00CC6859" w:rsidRDefault="001D1D5A" w:rsidP="00CC06D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 نفس الوقت تحم</w:t>
      </w:r>
      <w:r w:rsidR="00303333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المسئولية كاملة في تربية الأطفال، بدون مساعدة من رجل. وكانت الواحدة منهن</w:t>
      </w:r>
      <w:r w:rsidR="00CC06D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C06DD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لأطفالها</w:t>
      </w:r>
      <w:r w:rsidR="00CC06D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أمًا وأبًا وصديقة ومربية... وكل شيء...</w:t>
      </w:r>
    </w:p>
    <w:p w14:paraId="05CCC922" w14:textId="77777777" w:rsidR="001D1D5A" w:rsidRPr="00CC6859" w:rsidRDefault="001D1D5A" w:rsidP="00D5426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6- أمهات... </w:t>
      </w:r>
      <w:r w:rsidR="009A7277" w:rsidRPr="00CC6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CC6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شبينات: </w:t>
      </w:r>
    </w:p>
    <w:p w14:paraId="1C4CBE8C" w14:textId="77777777" w:rsidR="001D1D5A" w:rsidRPr="00CC6859" w:rsidRDefault="001D1D5A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المفروض تقريبًا، أن تكون كل أم </w:t>
      </w:r>
      <w:r w:rsidR="009A7277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شبينة </w:t>
      </w:r>
      <w:r w:rsidR="00303333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لأولادها، تستلم أبناءه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كأطفال من الكنيسة، يوم العماد</w:t>
      </w:r>
      <w:r w:rsidR="00C87224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لكي تربيهم في خوف الله... ولكن هل ح</w:t>
      </w:r>
      <w:r w:rsidR="00303333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قًا كل أم تقوم فعل</w:t>
      </w:r>
      <w:r w:rsidR="009A7277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03333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بعمل ا</w:t>
      </w:r>
      <w:r w:rsidR="009A7277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303333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شبين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ة؟</w:t>
      </w:r>
    </w:p>
    <w:p w14:paraId="4736C63E" w14:textId="5BDC9035" w:rsidR="001D1D5A" w:rsidRPr="00CC6859" w:rsidRDefault="001D1D5A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03333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كثيرًا من الأمهات، يه</w:t>
      </w:r>
      <w:r w:rsidR="00303333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ممن فقط باحتياجات أطفالهن الجسدية، فيما يختص بالطعام والشراب والملبس والراحة والصحة، والترفيه، والصرف المادى، </w:t>
      </w:r>
      <w:r w:rsidR="00303333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والتعليم... أما من جهة الروحيات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فلا </w:t>
      </w:r>
      <w:r w:rsidR="00D961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هتمام!! معتمدة تمامًا على الكنيسة ومدارس الأحد، كأن لا شأن لها بهذا الأمر الذي تحسبه من </w:t>
      </w:r>
      <w:r w:rsidR="00663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ختصاص غيرها!</w:t>
      </w:r>
    </w:p>
    <w:p w14:paraId="1B601A02" w14:textId="33AA89B3" w:rsidR="001D1D5A" w:rsidRPr="00CC6859" w:rsidRDefault="001D1D5A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ولكن ما أجمل هذه الأم التي تكون أول مدرسة دين </w:t>
      </w:r>
      <w:r w:rsidR="00E1477E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بنها. ليست فقط مدرسة أحد، إنما مدرسة كل الأيام. تعلم أولادها الكتاب المقدس، وتحفظهم ال</w:t>
      </w:r>
      <w:r w:rsidR="00D961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يات، وترتل معهم، </w:t>
      </w:r>
      <w:proofErr w:type="spellStart"/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وتخفظهم</w:t>
      </w:r>
      <w:proofErr w:type="spellEnd"/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التراتيل، </w:t>
      </w:r>
      <w:r w:rsidR="0051452D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وتحك</w:t>
      </w:r>
      <w:r w:rsidR="009A7277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1452D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لهم قصص القديسين، </w:t>
      </w:r>
      <w:r w:rsidR="00C87224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51452D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تجيب عن أسئلتهم. </w:t>
      </w:r>
    </w:p>
    <w:p w14:paraId="50D27E44" w14:textId="77777777" w:rsidR="0051452D" w:rsidRPr="00CC6859" w:rsidRDefault="0051452D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طوباها أيضًا. إن كانت تع</w:t>
      </w:r>
      <w:r w:rsidR="00C87224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دهم على الكنيسة، وتعلمهم آداب الحضور فيها، وتعلمهم ر</w:t>
      </w:r>
      <w:r w:rsidR="00303333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شم الصليب، وتعودهم على السجود، 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وعلى التناول من الأسرار المقدسة، وعلى ا</w:t>
      </w:r>
      <w:r w:rsidR="009A7277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عتراف، وت</w:t>
      </w:r>
      <w:r w:rsidR="00C87224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="00303333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ظهم الألحان، وتثبتهم في كل فضيلة..</w:t>
      </w:r>
    </w:p>
    <w:p w14:paraId="3642D1BE" w14:textId="77777777" w:rsidR="0051452D" w:rsidRPr="00CC6859" w:rsidRDefault="0051452D" w:rsidP="00D5426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7- أمهات مكرسات:</w:t>
      </w:r>
    </w:p>
    <w:p w14:paraId="3C753419" w14:textId="77777777" w:rsidR="0051452D" w:rsidRPr="00CC6859" w:rsidRDefault="0051452D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وهذا النوع هو من أج</w:t>
      </w:r>
      <w:r w:rsidR="00303333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الأنواع: حيث تكرس الأم نفسها لخدمة الرب، وتكرس ابنتها معها أيضًا.</w:t>
      </w:r>
    </w:p>
    <w:p w14:paraId="775C8742" w14:textId="77777777" w:rsidR="0051452D" w:rsidRPr="00CC6859" w:rsidRDefault="0051452D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نذكر مثال</w:t>
      </w:r>
      <w:r w:rsidR="009A7277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لذلك القديسة باولا تلميذ</w:t>
      </w:r>
      <w:r w:rsidR="00C87224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القديس جيروم، التي بعد ترملها، ذهبت مع هذا القديس إلى بيت لحم، وبنت ديرًا هناك، وعاشت فيه مع ابنتها القديسة يوستوخيوم، وصارت رئيسة للدير، وخلفتها في رئاسته </w:t>
      </w:r>
      <w:r w:rsidR="00E1477E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بنتها... كما بنت ديرًا آخر للرهبان رأسه القديس جيروم.</w:t>
      </w:r>
    </w:p>
    <w:p w14:paraId="33BDE98F" w14:textId="77777777" w:rsidR="0051452D" w:rsidRPr="00CC6859" w:rsidRDefault="0051452D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والقديسة ميلانيا الكبيرة أيضًا بنت ديرًا وتكرست فيه. وقد شجعت في هذا المجال حفيدتها مي</w:t>
      </w:r>
      <w:r w:rsidR="00C837F5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نيا الصغرى التي عاشت مكرسة للرب، وترهب</w:t>
      </w:r>
      <w:r w:rsidR="00C837F5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الرغم من تز</w:t>
      </w:r>
      <w:r w:rsidR="00C837F5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جها</w:t>
      </w:r>
      <w:r w:rsidR="00C36DC2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وتبعها زوجها في حياة النسك. </w:t>
      </w:r>
    </w:p>
    <w:p w14:paraId="17B5F316" w14:textId="77777777" w:rsidR="00C36DC2" w:rsidRPr="00CC6859" w:rsidRDefault="00C36DC2" w:rsidP="00D5426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8- أمهات... قدوة:</w:t>
      </w:r>
    </w:p>
    <w:p w14:paraId="3A3B4831" w14:textId="4C1B141E" w:rsidR="00C36DC2" w:rsidRPr="00CC6859" w:rsidRDefault="00C36DC2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</w:t>
      </w:r>
      <w:r w:rsidR="00D53C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أولادهن فيهن، م</w:t>
      </w:r>
      <w:r w:rsidR="0001083B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9A7277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لكل فضيلة، بل يرون الله في حياتهن. ويستطعن أن يق</w:t>
      </w:r>
      <w:r w:rsidR="0001083B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دن أولاد</w:t>
      </w:r>
      <w:r w:rsidR="00065935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 في الفضيلة والتوبة. </w:t>
      </w:r>
    </w:p>
    <w:p w14:paraId="0F4D584B" w14:textId="77777777" w:rsidR="00065935" w:rsidRPr="00CC6859" w:rsidRDefault="00065935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ولا ننسى القديسة مونيكا التي كانت سببًا في توبة </w:t>
      </w:r>
      <w:r w:rsidR="00E1477E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بنها </w:t>
      </w:r>
      <w:r w:rsidR="0001083B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غسطينوس... والتي بكت من أجله سنين طويلة. </w:t>
      </w:r>
    </w:p>
    <w:p w14:paraId="2540FC94" w14:textId="77777777" w:rsidR="00065935" w:rsidRPr="00CC6859" w:rsidRDefault="00065935" w:rsidP="00D5426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9- الأم التي لا تحب نفسها أكثر م</w:t>
      </w:r>
      <w:r w:rsidR="009A7277" w:rsidRPr="00CC6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Pr="00CC6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تحب </w:t>
      </w:r>
      <w:r w:rsidR="009A7277" w:rsidRPr="00CC6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CC6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بنها...</w:t>
      </w:r>
    </w:p>
    <w:p w14:paraId="4926909B" w14:textId="77777777" w:rsidR="00065935" w:rsidRPr="00CC6859" w:rsidRDefault="00065935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الأم التي لا تمنع </w:t>
      </w:r>
      <w:r w:rsidR="009A7277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بنها عن التكريس بحجة محبتها له، ورغبتها في أن يبق</w:t>
      </w:r>
      <w:r w:rsidR="009A7277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جوارها ويترك تكريسه!</w:t>
      </w:r>
    </w:p>
    <w:p w14:paraId="67867827" w14:textId="77777777" w:rsidR="00065935" w:rsidRPr="00CC6859" w:rsidRDefault="00065935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+ والأم التي لا تتدخل في سعادة </w:t>
      </w:r>
      <w:r w:rsidR="009A7277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بنها مع زوجت</w:t>
      </w:r>
      <w:r w:rsidR="002A3E92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ولو بعدت هذه الأم عنه، حريصة ألا تثير شقاقًا في البيت الجديد. </w:t>
      </w:r>
    </w:p>
    <w:p w14:paraId="2CBC54F3" w14:textId="77777777" w:rsidR="00065935" w:rsidRPr="00CC6859" w:rsidRDefault="00065935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+ والأم التي لا تصر على المعيشة مع </w:t>
      </w:r>
      <w:r w:rsidR="002A3E92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بنها في بيت زوجيته، إن كان هذا الأمر غير م</w:t>
      </w:r>
      <w:r w:rsidR="0001083B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بول من امرأته. واضعة هذه الأم في ذ</w:t>
      </w:r>
      <w:r w:rsidR="001D1391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نها عدم ايقاع </w:t>
      </w:r>
      <w:r w:rsidR="002A3E92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بنها في ح</w:t>
      </w:r>
      <w:r w:rsidR="0001083B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ج.</w:t>
      </w:r>
    </w:p>
    <w:p w14:paraId="5013AD84" w14:textId="77777777" w:rsidR="00065935" w:rsidRPr="00CC6859" w:rsidRDefault="00065935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+ والأم التي لا ترغم </w:t>
      </w:r>
      <w:r w:rsidR="002A3E92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بنها على طاعتها، إن كان تحطيمه نفسيًا هو نتيجة هذه الطاعة. </w:t>
      </w:r>
    </w:p>
    <w:p w14:paraId="1DF4867C" w14:textId="77777777" w:rsidR="00065935" w:rsidRPr="00CC6859" w:rsidRDefault="00065935" w:rsidP="00D5426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+ والأم التي لا تقف في طريق مستقبل </w:t>
      </w:r>
      <w:r w:rsidR="002A3E92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بنها في السفر، ولا تتعلل بأنها محتاجة إليه عاطفيًا. </w:t>
      </w:r>
    </w:p>
    <w:p w14:paraId="48D7FB3E" w14:textId="77777777" w:rsidR="00065935" w:rsidRPr="00CC6859" w:rsidRDefault="00065935" w:rsidP="00D5426F">
      <w:pPr>
        <w:tabs>
          <w:tab w:val="left" w:pos="6372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+ والأم التي لا تحطم </w:t>
      </w:r>
      <w:r w:rsidR="00E1477E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بنها بضغوط نفسية كالبكاء والانهيار والشكو</w:t>
      </w:r>
      <w:r w:rsidR="00E1477E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المرض، لكي تصل إلى غرضها، وترغمه أدبيًا على الخضوع لطلبها، مهما كان ذلك شاذًا، ومهما كان ذلك ضار</w:t>
      </w:r>
      <w:r w:rsidR="002A3E92"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CC68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به.</w:t>
      </w:r>
    </w:p>
    <w:sectPr w:rsidR="00065935" w:rsidRPr="00CC6859" w:rsidSect="00CC6859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1122" w14:textId="77777777" w:rsidR="00476AA9" w:rsidRDefault="00476AA9" w:rsidP="00476AA9">
      <w:pPr>
        <w:spacing w:after="0" w:line="240" w:lineRule="auto"/>
      </w:pPr>
      <w:r>
        <w:separator/>
      </w:r>
    </w:p>
  </w:endnote>
  <w:endnote w:type="continuationSeparator" w:id="0">
    <w:p w14:paraId="03493984" w14:textId="77777777" w:rsidR="00476AA9" w:rsidRDefault="00476AA9" w:rsidP="0047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E2C8" w14:textId="77777777" w:rsidR="00476AA9" w:rsidRDefault="00476AA9" w:rsidP="00476AA9">
      <w:pPr>
        <w:bidi/>
        <w:spacing w:after="0" w:line="240" w:lineRule="auto"/>
      </w:pPr>
      <w:r>
        <w:separator/>
      </w:r>
    </w:p>
  </w:footnote>
  <w:footnote w:type="continuationSeparator" w:id="0">
    <w:p w14:paraId="371FD145" w14:textId="77777777" w:rsidR="00476AA9" w:rsidRDefault="00476AA9" w:rsidP="00476AA9">
      <w:pPr>
        <w:spacing w:after="0" w:line="240" w:lineRule="auto"/>
      </w:pPr>
      <w:r>
        <w:continuationSeparator/>
      </w:r>
    </w:p>
  </w:footnote>
  <w:footnote w:id="1">
    <w:p w14:paraId="0AAB2E34" w14:textId="502FB230" w:rsidR="00476AA9" w:rsidRPr="00476AA9" w:rsidRDefault="00476AA9" w:rsidP="00476AA9">
      <w:pPr>
        <w:bidi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3D426E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3D426E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3D426E">
        <w:rPr>
          <w:rFonts w:ascii="Simplified Arabic" w:hAnsi="Simplified Arabic" w:cs="Simplified Arabic" w:hint="cs"/>
          <w:rtl/>
          <w:lang w:bidi="ar-EG"/>
        </w:rPr>
        <w:t xml:space="preserve"> الثالث: من أحداث التاريخ، بمناسبة عيد الأم - نوعيات من أمهات (2)، مجلة الكرازة 27/ 3 /1981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930"/>
    <w:rsid w:val="0000495D"/>
    <w:rsid w:val="0001083B"/>
    <w:rsid w:val="00037887"/>
    <w:rsid w:val="00065935"/>
    <w:rsid w:val="00174D44"/>
    <w:rsid w:val="001D1391"/>
    <w:rsid w:val="001D1D5A"/>
    <w:rsid w:val="001D64E9"/>
    <w:rsid w:val="002A3E92"/>
    <w:rsid w:val="002B4238"/>
    <w:rsid w:val="00303333"/>
    <w:rsid w:val="003D426E"/>
    <w:rsid w:val="00476AA9"/>
    <w:rsid w:val="004C69C4"/>
    <w:rsid w:val="0051452D"/>
    <w:rsid w:val="005C2930"/>
    <w:rsid w:val="006634EE"/>
    <w:rsid w:val="007D1AD3"/>
    <w:rsid w:val="009129A0"/>
    <w:rsid w:val="009A7277"/>
    <w:rsid w:val="00AD0744"/>
    <w:rsid w:val="00B95717"/>
    <w:rsid w:val="00C36DC2"/>
    <w:rsid w:val="00C837F5"/>
    <w:rsid w:val="00C87224"/>
    <w:rsid w:val="00CC06DD"/>
    <w:rsid w:val="00CC3B3A"/>
    <w:rsid w:val="00CC6859"/>
    <w:rsid w:val="00CD76ED"/>
    <w:rsid w:val="00D53CB1"/>
    <w:rsid w:val="00D5426F"/>
    <w:rsid w:val="00D96171"/>
    <w:rsid w:val="00E1477E"/>
    <w:rsid w:val="00EC1952"/>
    <w:rsid w:val="00F70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1933"/>
  <w15:docId w15:val="{10B1A948-8E80-4736-B565-C1100418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76A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6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083DE-C4D6-44D8-BA3B-FB093010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pope3a</dc:creator>
  <cp:keywords/>
  <dc:description/>
  <cp:lastModifiedBy>tk</cp:lastModifiedBy>
  <cp:revision>16</cp:revision>
  <dcterms:created xsi:type="dcterms:W3CDTF">2017-09-04T06:30:00Z</dcterms:created>
  <dcterms:modified xsi:type="dcterms:W3CDTF">2025-12-19T13:30:00Z</dcterms:modified>
</cp:coreProperties>
</file>