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AD09" w14:textId="7579F90A" w:rsidR="006E4A6E" w:rsidRPr="00114D20" w:rsidRDefault="006E4A6E" w:rsidP="00114D20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114D20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خدمة</w:t>
      </w:r>
      <w:r w:rsidRPr="00114D20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 xml:space="preserve"> المرأة في الكنيسة</w:t>
      </w:r>
      <w:r w:rsidR="00114D20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35182801" w14:textId="4895460A" w:rsidR="00750650" w:rsidRPr="006E4A6E" w:rsidRDefault="00750650" w:rsidP="006E4A6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بدأت خدمة النساء من العهد القديم، حيث نسمع </w:t>
      </w:r>
      <w:r w:rsidR="00F65C5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مريم أخت موسى وهارون أنها كانت نبية، وأنها قادت الشعب في التسبيح</w:t>
      </w:r>
      <w:r w:rsidR="00732A7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(خر</w:t>
      </w:r>
      <w:r w:rsidR="00732A7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15: 20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7AC36D99" w14:textId="77777777" w:rsidR="00750650" w:rsidRPr="006E4A6E" w:rsidRDefault="00750650" w:rsidP="006E4A6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ونسمع أيضًا عن دبورة التي كانت قاضية للشعب، وأيضًا كانت نبي</w:t>
      </w:r>
      <w:r w:rsidR="00F65C5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وكانوا يص</w:t>
      </w:r>
      <w:r w:rsidR="00F65C5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دون إليها للقضاء</w:t>
      </w:r>
      <w:r w:rsidR="00732A7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(قض4:</w:t>
      </w:r>
      <w:r w:rsidR="003F418D" w:rsidRPr="006E4A6E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4</w:t>
      </w:r>
      <w:r w:rsidR="00732A7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5). </w:t>
      </w:r>
    </w:p>
    <w:p w14:paraId="36509279" w14:textId="27AC9C18" w:rsidR="00750650" w:rsidRPr="006E4A6E" w:rsidRDefault="00750650" w:rsidP="006E4A6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ونسمع أيضًا عن خلدة النبية التي تنبأت في عهد الملك يوشيا الصالح</w:t>
      </w:r>
      <w:r w:rsidR="00732A7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(2مل</w:t>
      </w:r>
      <w:r w:rsidR="00732A7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22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32A7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14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732A7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20) (2أي</w:t>
      </w:r>
      <w:r w:rsidR="00732A7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34: 20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="00F23FF0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4C100A97" w14:textId="77777777" w:rsidR="00750650" w:rsidRPr="006E4A6E" w:rsidRDefault="00750650" w:rsidP="006E4A6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كما أن حنة </w:t>
      </w:r>
      <w:r w:rsidR="00732A7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بنة فنوئيل، كانت نبية، كانت تمثل أيضًا الأرامل العابدات في الهيكل</w:t>
      </w:r>
      <w:r w:rsidR="003F418D" w:rsidRPr="006E4A6E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(لو</w:t>
      </w:r>
      <w:r w:rsidR="00732A7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2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32A7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36- 38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1E732C82" w14:textId="77777777" w:rsidR="00750650" w:rsidRPr="006E4A6E" w:rsidRDefault="00750650" w:rsidP="006E4A6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ونسمع عن نسوة كن يتبعن المسيح ويخدمنه من أموالهن</w:t>
      </w:r>
      <w:r w:rsidR="00732A7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(لو</w:t>
      </w:r>
      <w:r w:rsidR="00732A7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8: 3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437F2F0C" w14:textId="5972745D" w:rsidR="00750650" w:rsidRPr="006E4A6E" w:rsidRDefault="00750650" w:rsidP="006E4A6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وكذلك كان النسوة في العلية في ال</w:t>
      </w:r>
      <w:r w:rsidR="00F23FF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باء الرسل</w:t>
      </w:r>
      <w:r w:rsidR="00732A7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(أع1</w:t>
      </w:r>
      <w:r w:rsidR="00732A7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14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013CC591" w14:textId="358FD547" w:rsidR="00750650" w:rsidRPr="006E4A6E" w:rsidRDefault="00750650" w:rsidP="006E4A6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ومع أن الكهنوت كان للرجال فقط، وكذلك إدار</w:t>
      </w:r>
      <w:r w:rsidR="00F65C5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ة 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الكنيسة، إلا أن المواهب كانت </w:t>
      </w:r>
      <w:r w:rsidR="008D1A5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لكل. وكما كانت هناك نبيات في العهد القديم، نسمع أيضًا في العهد الجديد عن نساء </w:t>
      </w:r>
      <w:r w:rsidR="00F65C5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50240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تنبأن، مثل الأربع عذار</w:t>
      </w:r>
      <w:r w:rsidR="00F23FF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B50240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بنات فيلبس المبشر</w:t>
      </w:r>
      <w:r w:rsidR="00732A7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50240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(أع</w:t>
      </w:r>
      <w:r w:rsidR="00732A7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21: 11</w:t>
      </w:r>
      <w:r w:rsidR="00B50240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1373F5DD" w14:textId="77777777" w:rsidR="00B50240" w:rsidRPr="006E4A6E" w:rsidRDefault="00B50240" w:rsidP="006E4A6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كذلك يسجل الكتاب أسماء بعض </w:t>
      </w:r>
      <w:r w:rsidR="008D1A5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النسوة القديسات، اللائ</w:t>
      </w:r>
      <w:r w:rsidR="004721B9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D1A5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وهبن ب</w:t>
      </w:r>
      <w:r w:rsidR="00F65C5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D1A5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تهن لتكون كنائس، مثل بيت مريم أم يوحنا الملقب مرقس</w:t>
      </w:r>
      <w:r w:rsidR="004721B9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(أع12:</w:t>
      </w:r>
      <w:r w:rsidR="004721B9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12). ومثل بريسكلا زوجة أكيلا</w:t>
      </w:r>
      <w:r w:rsidR="004721B9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(رو</w:t>
      </w:r>
      <w:r w:rsidR="004721B9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16: 3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وقد ذكر بولس </w:t>
      </w:r>
      <w:r w:rsidR="00F65C5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سمها قبل اسم زوجها. ويقول التقليد أنها ع</w:t>
      </w:r>
      <w:r w:rsidR="00F65C5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4721B9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بولس التعاليم الم</w:t>
      </w:r>
      <w:r w:rsidR="00F65C5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يحية... </w:t>
      </w:r>
    </w:p>
    <w:p w14:paraId="62ABDCE0" w14:textId="77777777" w:rsidR="00B50240" w:rsidRPr="006E4A6E" w:rsidRDefault="00B50240" w:rsidP="006E4A6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نذكر مع هؤلاء أيضًا ليديا بائعة الأرجوان</w:t>
      </w:r>
      <w:r w:rsidR="004721B9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(أع</w:t>
      </w:r>
      <w:r w:rsidR="004721B9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16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4721B9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14، 15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76456E8D" w14:textId="7EF5A17E" w:rsidR="00B50240" w:rsidRPr="004F12E7" w:rsidRDefault="00B66472" w:rsidP="006E4A6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وهناك نسوة كثيرات ساعدن بولس الرسول وذكرهن في رسائله مثل </w:t>
      </w:r>
      <w:r w:rsidRPr="00571259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proofErr w:type="spellStart"/>
      <w:r w:rsidR="00571259" w:rsidRPr="00571259">
        <w:rPr>
          <w:rFonts w:ascii="Simplified Arabic" w:hAnsi="Simplified Arabic" w:cs="Simplified Arabic"/>
          <w:sz w:val="28"/>
          <w:szCs w:val="28"/>
          <w:rtl/>
        </w:rPr>
        <w:t>بَرْسِيسَ</w:t>
      </w:r>
      <w:proofErr w:type="spellEnd"/>
      <w:r w:rsidR="00571259" w:rsidRPr="00571259">
        <w:rPr>
          <w:rFonts w:ascii="Simplified Arabic" w:hAnsi="Simplified Arabic" w:cs="Simplified Arabic"/>
          <w:sz w:val="28"/>
          <w:szCs w:val="28"/>
          <w:rtl/>
        </w:rPr>
        <w:t xml:space="preserve"> الْمَحْبُوبَةِ الَّتِي تَعِبَتْ كَثِيرًا فِي الرَّبِّ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4F12E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712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ومثل </w:t>
      </w:r>
      <w:r w:rsidRPr="004F12E7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proofErr w:type="spellStart"/>
      <w:r w:rsidR="004F12E7" w:rsidRPr="004F12E7">
        <w:rPr>
          <w:rFonts w:ascii="Simplified Arabic" w:hAnsi="Simplified Arabic" w:cs="Simplified Arabic"/>
          <w:sz w:val="28"/>
          <w:szCs w:val="28"/>
          <w:rtl/>
        </w:rPr>
        <w:t>تَرِيفَيْنَا</w:t>
      </w:r>
      <w:proofErr w:type="spellEnd"/>
      <w:r w:rsidR="004F12E7" w:rsidRPr="004F12E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4F12E7" w:rsidRPr="004F12E7">
        <w:rPr>
          <w:rFonts w:ascii="Simplified Arabic" w:hAnsi="Simplified Arabic" w:cs="Simplified Arabic"/>
          <w:sz w:val="28"/>
          <w:szCs w:val="28"/>
          <w:rtl/>
        </w:rPr>
        <w:t>وَتَرِيفُوسَا</w:t>
      </w:r>
      <w:proofErr w:type="spellEnd"/>
      <w:r w:rsidR="004F12E7" w:rsidRPr="004F12E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4F12E7" w:rsidRPr="004F12E7">
        <w:rPr>
          <w:rFonts w:ascii="Simplified Arabic" w:hAnsi="Simplified Arabic" w:cs="Simplified Arabic"/>
          <w:sz w:val="28"/>
          <w:szCs w:val="28"/>
          <w:rtl/>
        </w:rPr>
        <w:t>التَّاعِبَتَيْنِ</w:t>
      </w:r>
      <w:proofErr w:type="spellEnd"/>
      <w:r w:rsidR="004F12E7" w:rsidRPr="004F12E7">
        <w:rPr>
          <w:rFonts w:ascii="Simplified Arabic" w:hAnsi="Simplified Arabic" w:cs="Simplified Arabic"/>
          <w:sz w:val="28"/>
          <w:szCs w:val="28"/>
          <w:rtl/>
        </w:rPr>
        <w:t xml:space="preserve"> فِي الرَّبِّ</w:t>
      </w:r>
      <w:r w:rsidRPr="004F12E7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4F12E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F12E7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(رو16: 12)</w:t>
      </w:r>
      <w:r w:rsidR="004F12E7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4F12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60AF1267" w14:textId="3B42541A" w:rsidR="00B66472" w:rsidRPr="006E4A6E" w:rsidRDefault="00B66472" w:rsidP="006E4A6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وقبل هؤلاء جميعًا، نذكر مريم المجدلية، التي </w:t>
      </w:r>
      <w:r w:rsidR="004721B9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</w:t>
      </w:r>
      <w:r w:rsidR="005F392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منها الرب أن تنقل إلى تلاميذه الب</w:t>
      </w:r>
      <w:r w:rsidR="004D6E2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شر</w:t>
      </w:r>
      <w:r w:rsidR="004D6E2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بقيامته من الأموات</w:t>
      </w:r>
      <w:r w:rsidR="004721B9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(مت 28). </w:t>
      </w:r>
    </w:p>
    <w:p w14:paraId="3761EAEF" w14:textId="7AA12FE0" w:rsidR="00B66472" w:rsidRPr="006E4A6E" w:rsidRDefault="00B66472" w:rsidP="006E4A6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وعرفت الكنيسة طقس الشماسات، وكانت القديسة فيب</w:t>
      </w:r>
      <w:r w:rsidR="004721B9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أول شماسة</w:t>
      </w:r>
      <w:r w:rsidR="004721B9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(رو</w:t>
      </w:r>
      <w:r w:rsidR="004721B9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16: 1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="004D6E2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9367F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وعرفت الكنيسة أيضًا طقس الأرامل وخدمتهن. وشرح القديس بولس هذه الخدمة في رسالته إلى تلميذه تيموثاوس</w:t>
      </w:r>
      <w:r w:rsidR="004721B9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9367F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(1تي</w:t>
      </w:r>
      <w:r w:rsidR="004721B9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5: 9- 16</w:t>
      </w:r>
      <w:r w:rsidR="0099367F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427EB3C8" w14:textId="14B69AB1" w:rsidR="0099367F" w:rsidRPr="006E4A6E" w:rsidRDefault="0099367F" w:rsidP="006E4A6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ونسمع عن الشماسة </w:t>
      </w:r>
      <w:r w:rsidR="005F392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أولمبياس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تلميذة القديس يوحنا ذهب</w:t>
      </w:r>
      <w:r w:rsidR="003511B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الفم</w:t>
      </w:r>
      <w:r w:rsidR="003511B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(في القرن الرابع)</w:t>
      </w:r>
      <w:r w:rsidR="004D6E2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والشماسة </w:t>
      </w:r>
      <w:proofErr w:type="spellStart"/>
      <w:r w:rsidR="003511B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نسطاسية</w:t>
      </w:r>
      <w:proofErr w:type="spellEnd"/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التي كتب لها القديس سا</w:t>
      </w:r>
      <w:r w:rsidR="005F392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يرس الأنطاكي</w:t>
      </w:r>
      <w:r w:rsidR="003511B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(في القرن السادس).</w:t>
      </w:r>
    </w:p>
    <w:p w14:paraId="11C3DB26" w14:textId="77777777" w:rsidR="0099367F" w:rsidRPr="006E4A6E" w:rsidRDefault="0099367F" w:rsidP="006E4A6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ليس عجيبًا إذن أن تضع الكنيسة طقسًا لخدمة النساء، سواء منهن العذار</w:t>
      </w:r>
      <w:r w:rsidR="003511B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أو الأرامل، وتن</w:t>
      </w:r>
      <w:r w:rsidR="005F392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ظ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يم القوانين لخدمتهن. </w:t>
      </w:r>
    </w:p>
    <w:p w14:paraId="21BAEBF7" w14:textId="506C4816" w:rsidR="0099367F" w:rsidRPr="006E4A6E" w:rsidRDefault="0099367F" w:rsidP="006E4A6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 قول القديس بولس الرسول:</w:t>
      </w:r>
      <w:r w:rsidR="00AE4B3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3F418D" w:rsidRPr="006E4A6E">
        <w:rPr>
          <w:rFonts w:ascii="Simplified Arabic" w:hAnsi="Simplified Arabic" w:cs="Simplified Arabic"/>
          <w:sz w:val="28"/>
          <w:szCs w:val="28"/>
          <w:rtl/>
        </w:rPr>
        <w:t xml:space="preserve">لَسْتُ </w:t>
      </w:r>
      <w:r w:rsidR="003F418D" w:rsidRPr="006E4A6E">
        <w:rPr>
          <w:rFonts w:ascii="Simplified Arabic" w:hAnsi="Simplified Arabic" w:cs="Simplified Arabic" w:hint="cs"/>
          <w:sz w:val="28"/>
          <w:szCs w:val="28"/>
          <w:rtl/>
        </w:rPr>
        <w:t>آ</w:t>
      </w:r>
      <w:r w:rsidR="003F418D" w:rsidRPr="006E4A6E">
        <w:rPr>
          <w:rFonts w:ascii="Simplified Arabic" w:hAnsi="Simplified Arabic" w:cs="Simplified Arabic"/>
          <w:sz w:val="28"/>
          <w:szCs w:val="28"/>
          <w:rtl/>
        </w:rPr>
        <w:t>ذَنُ لِلْمَرْأَةِ انْ تُعَلِّمَ وَلاَ تَتَسَلَّطَ عَلَى الرَّجُلِ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(1تي</w:t>
      </w:r>
      <w:r w:rsidR="003511B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2: 12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)، فواضح أنه ليس المقصود منه حسب شرح الآباء، منع المرأة عن التعليم بصفة مطلقة، إنما منعها عن تعليم الرجل. </w:t>
      </w:r>
    </w:p>
    <w:p w14:paraId="1AFB2E30" w14:textId="651650C0" w:rsidR="0099367F" w:rsidRPr="006E4A6E" w:rsidRDefault="0099367F" w:rsidP="006E4A6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لهذا ق</w:t>
      </w:r>
      <w:r w:rsidR="003511B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يل</w:t>
      </w:r>
      <w:r w:rsidR="00AE4B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3511B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3F418D" w:rsidRPr="006E4A6E">
        <w:rPr>
          <w:rFonts w:ascii="Simplified Arabic" w:hAnsi="Simplified Arabic" w:cs="Simplified Arabic"/>
          <w:sz w:val="28"/>
          <w:szCs w:val="28"/>
          <w:rtl/>
        </w:rPr>
        <w:t>لِتَصْمُتْ نِسَاؤُكُمْ فِي الْكَنَائِسِ</w:t>
      </w:r>
      <w:r w:rsidR="003511B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(1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كو</w:t>
      </w:r>
      <w:r w:rsidR="003511B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14: 34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 أي </w:t>
      </w:r>
      <w:r w:rsidR="003511B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في اجتماع 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المؤمنين كلهم. </w:t>
      </w:r>
    </w:p>
    <w:p w14:paraId="3127978B" w14:textId="2424D102" w:rsidR="0099367F" w:rsidRPr="006E4A6E" w:rsidRDefault="0099367F" w:rsidP="006E4A6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ولكن النساء كن يعلمن النساء في محيطهن، كن يع</w:t>
      </w:r>
      <w:r w:rsidR="00F44620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الموعوظات اللائ</w:t>
      </w:r>
      <w:r w:rsidR="003511B5"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E4A6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تعهدهن الكنيسة للعماد. </w:t>
      </w:r>
    </w:p>
    <w:sectPr w:rsidR="0099367F" w:rsidRPr="006E4A6E" w:rsidSect="00CE1C73">
      <w:headerReference w:type="default" r:id="rId7"/>
      <w:pgSz w:w="12240" w:h="15840"/>
      <w:pgMar w:top="1702" w:right="1041" w:bottom="1701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DEAF2" w14:textId="77777777" w:rsidR="006E4A6E" w:rsidRDefault="006E4A6E" w:rsidP="006E4A6E">
      <w:pPr>
        <w:spacing w:after="0" w:line="240" w:lineRule="auto"/>
      </w:pPr>
      <w:r>
        <w:separator/>
      </w:r>
    </w:p>
  </w:endnote>
  <w:endnote w:type="continuationSeparator" w:id="0">
    <w:p w14:paraId="58ECE293" w14:textId="77777777" w:rsidR="006E4A6E" w:rsidRDefault="006E4A6E" w:rsidP="006E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90356" w14:textId="77777777" w:rsidR="006E4A6E" w:rsidRDefault="006E4A6E" w:rsidP="00B072DB">
      <w:pPr>
        <w:bidi/>
        <w:spacing w:after="0" w:line="240" w:lineRule="auto"/>
      </w:pPr>
      <w:r>
        <w:separator/>
      </w:r>
    </w:p>
  </w:footnote>
  <w:footnote w:type="continuationSeparator" w:id="0">
    <w:p w14:paraId="0276EE31" w14:textId="77777777" w:rsidR="006E4A6E" w:rsidRDefault="006E4A6E" w:rsidP="006E4A6E">
      <w:pPr>
        <w:spacing w:after="0" w:line="240" w:lineRule="auto"/>
      </w:pPr>
      <w:r>
        <w:continuationSeparator/>
      </w:r>
    </w:p>
  </w:footnote>
  <w:footnote w:id="1">
    <w:p w14:paraId="6353DB0F" w14:textId="23908BC6" w:rsidR="00114D20" w:rsidRPr="00114D20" w:rsidRDefault="00114D20" w:rsidP="00114D20">
      <w:pPr>
        <w:bidi/>
        <w:spacing w:after="0" w:line="240" w:lineRule="auto"/>
        <w:jc w:val="both"/>
        <w:rPr>
          <w:rFonts w:ascii="Simplified Arabic" w:hAnsi="Simplified Arabic" w:cs="Simplified Arabic"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114D20">
        <w:rPr>
          <w:rFonts w:ascii="Simplified Arabic" w:hAnsi="Simplified Arabic" w:cs="Simplified Arabic" w:hint="cs"/>
          <w:rtl/>
          <w:lang w:bidi="ar-EG"/>
        </w:rPr>
        <w:t>م</w:t>
      </w:r>
      <w:r w:rsidR="008A28FC">
        <w:rPr>
          <w:rFonts w:ascii="Simplified Arabic" w:hAnsi="Simplified Arabic" w:cs="Simplified Arabic" w:hint="cs"/>
          <w:rtl/>
          <w:lang w:bidi="ar-EG"/>
        </w:rPr>
        <w:t xml:space="preserve">قالة لقداسة البابا </w:t>
      </w:r>
      <w:proofErr w:type="spellStart"/>
      <w:r w:rsidR="008A28FC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="008A28FC">
        <w:rPr>
          <w:rFonts w:ascii="Simplified Arabic" w:hAnsi="Simplified Arabic" w:cs="Simplified Arabic" w:hint="cs"/>
          <w:rtl/>
          <w:lang w:bidi="ar-EG"/>
        </w:rPr>
        <w:t xml:space="preserve"> الثالث: م</w:t>
      </w:r>
      <w:r w:rsidRPr="00114D20">
        <w:rPr>
          <w:rFonts w:ascii="Simplified Arabic" w:hAnsi="Simplified Arabic" w:cs="Simplified Arabic" w:hint="cs"/>
          <w:rtl/>
          <w:lang w:bidi="ar-EG"/>
        </w:rPr>
        <w:t>ن أحداث التاريخ - خدمة</w:t>
      </w:r>
      <w:r w:rsidRPr="00114D20">
        <w:rPr>
          <w:rFonts w:ascii="Simplified Arabic" w:hAnsi="Simplified Arabic" w:cs="Simplified Arabic"/>
          <w:rtl/>
          <w:lang w:bidi="ar-EG"/>
        </w:rPr>
        <w:t xml:space="preserve"> المرأة في الكنيسة</w:t>
      </w:r>
      <w:r w:rsidRPr="00114D20">
        <w:rPr>
          <w:rFonts w:ascii="Simplified Arabic" w:hAnsi="Simplified Arabic" w:cs="Simplified Arabic" w:hint="cs"/>
          <w:rtl/>
          <w:lang w:bidi="ar-EG"/>
        </w:rPr>
        <w:t>،</w:t>
      </w:r>
      <w:r w:rsidRPr="00114D20">
        <w:rPr>
          <w:rFonts w:ascii="Simplified Arabic" w:hAnsi="Simplified Arabic" w:cs="Simplified Arabic"/>
          <w:rtl/>
          <w:lang w:bidi="ar-EG"/>
        </w:rPr>
        <w:t xml:space="preserve"> </w:t>
      </w:r>
      <w:r w:rsidRPr="00114D20">
        <w:rPr>
          <w:rFonts w:ascii="Simplified Arabic" w:hAnsi="Simplified Arabic" w:cs="Simplified Arabic" w:hint="cs"/>
          <w:rtl/>
          <w:lang w:bidi="ar-EG"/>
        </w:rPr>
        <w:t>مجلة الكرازة 19/ 6 /1981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B1CC0" w14:textId="48DA3F44" w:rsidR="006E4A6E" w:rsidRPr="006E4A6E" w:rsidRDefault="006E4A6E" w:rsidP="006E4A6E">
    <w:pPr>
      <w:pStyle w:val="Header"/>
      <w:bidi/>
    </w:pPr>
    <w:r>
      <w:rPr>
        <w:noProof/>
      </w:rPr>
      <w:drawing>
        <wp:inline distT="0" distB="0" distL="0" distR="0" wp14:anchorId="77B9E825" wp14:editId="320BC87B">
          <wp:extent cx="691515" cy="752475"/>
          <wp:effectExtent l="0" t="0" r="0" b="9525"/>
          <wp:docPr id="2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C26"/>
    <w:rsid w:val="00114D20"/>
    <w:rsid w:val="003511B5"/>
    <w:rsid w:val="00387772"/>
    <w:rsid w:val="003F2C26"/>
    <w:rsid w:val="003F418D"/>
    <w:rsid w:val="004721B9"/>
    <w:rsid w:val="004A2760"/>
    <w:rsid w:val="004D6E29"/>
    <w:rsid w:val="004F12E7"/>
    <w:rsid w:val="00571259"/>
    <w:rsid w:val="005F3925"/>
    <w:rsid w:val="006E4A6E"/>
    <w:rsid w:val="00732A75"/>
    <w:rsid w:val="00750650"/>
    <w:rsid w:val="008646BC"/>
    <w:rsid w:val="008A28FC"/>
    <w:rsid w:val="008D1A55"/>
    <w:rsid w:val="0099367F"/>
    <w:rsid w:val="00AE4B39"/>
    <w:rsid w:val="00B072DB"/>
    <w:rsid w:val="00B50240"/>
    <w:rsid w:val="00B66472"/>
    <w:rsid w:val="00BB487A"/>
    <w:rsid w:val="00C17ABA"/>
    <w:rsid w:val="00CE1C73"/>
    <w:rsid w:val="00D14765"/>
    <w:rsid w:val="00F23FF0"/>
    <w:rsid w:val="00F2448D"/>
    <w:rsid w:val="00F44620"/>
    <w:rsid w:val="00F6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15385"/>
  <w15:docId w15:val="{D0394973-B60B-4735-B43F-1161B0D3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4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A6E"/>
  </w:style>
  <w:style w:type="paragraph" w:styleId="Footer">
    <w:name w:val="footer"/>
    <w:basedOn w:val="Normal"/>
    <w:link w:val="FooterChar"/>
    <w:uiPriority w:val="99"/>
    <w:unhideWhenUsed/>
    <w:rsid w:val="006E4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A6E"/>
  </w:style>
  <w:style w:type="paragraph" w:styleId="FootnoteText">
    <w:name w:val="footnote text"/>
    <w:basedOn w:val="Normal"/>
    <w:link w:val="FootnoteTextChar"/>
    <w:uiPriority w:val="99"/>
    <w:semiHidden/>
    <w:unhideWhenUsed/>
    <w:rsid w:val="00114D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D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4D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6E795-C693-480C-BBBC-96ED3242A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Popeshenoudagecpc-11</dc:creator>
  <cp:keywords/>
  <dc:description/>
  <cp:lastModifiedBy>tk</cp:lastModifiedBy>
  <cp:revision>22</cp:revision>
  <cp:lastPrinted>2025-12-19T14:30:00Z</cp:lastPrinted>
  <dcterms:created xsi:type="dcterms:W3CDTF">2017-10-24T09:02:00Z</dcterms:created>
  <dcterms:modified xsi:type="dcterms:W3CDTF">2025-12-19T14:30:00Z</dcterms:modified>
</cp:coreProperties>
</file>