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558A8" w14:textId="3749DE85" w:rsidR="00C6150E" w:rsidRPr="002458DD" w:rsidRDefault="00C6150E" w:rsidP="002458DD">
      <w:pPr>
        <w:jc w:val="center"/>
        <w:rPr>
          <w:rFonts w:ascii="Tahoma" w:hAnsi="Tahoma" w:cs="Tahoma"/>
          <w:b/>
          <w:bCs/>
          <w:rtl/>
          <w:lang w:bidi="ar-EG"/>
        </w:rPr>
      </w:pPr>
      <w:r w:rsidRPr="002458DD">
        <w:rPr>
          <w:rFonts w:ascii="Tahoma" w:hAnsi="Tahoma" w:cs="Tahoma"/>
          <w:b/>
          <w:bCs/>
          <w:rtl/>
          <w:lang w:bidi="ar-EG"/>
        </w:rPr>
        <w:t>التلمذة</w:t>
      </w:r>
      <w:r w:rsidR="002458DD">
        <w:rPr>
          <w:rStyle w:val="FootnoteReference"/>
          <w:rFonts w:ascii="Tahoma" w:hAnsi="Tahoma" w:cs="Tahoma"/>
          <w:b/>
          <w:bCs/>
          <w:rtl/>
          <w:lang w:bidi="ar-EG"/>
        </w:rPr>
        <w:footnoteReference w:id="1"/>
      </w:r>
    </w:p>
    <w:p w14:paraId="6E3899DC" w14:textId="77777777" w:rsidR="002458DD" w:rsidRPr="002458DD" w:rsidRDefault="002458DD" w:rsidP="00C6150E">
      <w:pPr>
        <w:rPr>
          <w:rFonts w:ascii="Tahoma" w:hAnsi="Tahoma" w:cs="Tahoma"/>
          <w:b/>
          <w:bCs/>
          <w:lang w:bidi="ar-EG"/>
        </w:rPr>
      </w:pPr>
    </w:p>
    <w:p w14:paraId="73F1F35A" w14:textId="77777777" w:rsidR="00C6150E" w:rsidRPr="002458DD" w:rsidRDefault="00C6150E" w:rsidP="00C6150E">
      <w:pPr>
        <w:rPr>
          <w:rFonts w:ascii="Tahoma" w:hAnsi="Tahoma" w:cs="Tahoma"/>
          <w:b/>
          <w:bCs/>
          <w:rtl/>
          <w:lang w:bidi="ar-EG"/>
        </w:rPr>
      </w:pPr>
      <w:r w:rsidRPr="002458DD">
        <w:rPr>
          <w:rFonts w:ascii="Tahoma" w:hAnsi="Tahoma" w:cs="Tahoma"/>
          <w:b/>
          <w:bCs/>
          <w:rtl/>
          <w:lang w:bidi="ar-EG"/>
        </w:rPr>
        <w:t xml:space="preserve">التلميذة تبدأ في حياة الإنسان، ولكنها لا تنتهي. </w:t>
      </w:r>
    </w:p>
    <w:p w14:paraId="2411C4CC" w14:textId="77777777" w:rsidR="00C6150E" w:rsidRPr="002458DD" w:rsidRDefault="00C6150E" w:rsidP="00C6150E">
      <w:pPr>
        <w:rPr>
          <w:rFonts w:ascii="Tahoma" w:hAnsi="Tahoma" w:cs="Tahoma"/>
          <w:rtl/>
          <w:lang w:bidi="ar-EG"/>
        </w:rPr>
      </w:pPr>
      <w:r w:rsidRPr="002458DD">
        <w:rPr>
          <w:rFonts w:ascii="Tahoma" w:hAnsi="Tahoma" w:cs="Tahoma"/>
          <w:rtl/>
          <w:lang w:bidi="ar-EG"/>
        </w:rPr>
        <w:t xml:space="preserve">وهذه التلمذة تأخذ في حياة الإنسان ألوانًا متعددة، تتنوع بحب مراحل العمر التي يجتازها. </w:t>
      </w:r>
    </w:p>
    <w:p w14:paraId="58B79EC0" w14:textId="77777777" w:rsidR="00C6150E" w:rsidRPr="002458DD" w:rsidRDefault="00C6150E" w:rsidP="00C6150E">
      <w:pPr>
        <w:rPr>
          <w:rFonts w:ascii="Tahoma" w:hAnsi="Tahoma" w:cs="Tahoma"/>
          <w:b/>
          <w:bCs/>
          <w:rtl/>
          <w:lang w:bidi="ar-EG"/>
        </w:rPr>
      </w:pPr>
      <w:r w:rsidRPr="002458DD">
        <w:rPr>
          <w:rFonts w:ascii="Tahoma" w:hAnsi="Tahoma" w:cs="Tahoma"/>
          <w:b/>
          <w:bCs/>
          <w:rtl/>
          <w:lang w:bidi="ar-EG"/>
        </w:rPr>
        <w:t xml:space="preserve">فمرحلة الطفولة تمثلي التلمذة التي تصدق كل شيء.. </w:t>
      </w:r>
    </w:p>
    <w:p w14:paraId="17520105" w14:textId="77777777" w:rsidR="00C6150E" w:rsidRPr="002458DD" w:rsidRDefault="00C6150E" w:rsidP="00C6150E">
      <w:pPr>
        <w:rPr>
          <w:rFonts w:ascii="Tahoma" w:hAnsi="Tahoma" w:cs="Tahoma"/>
          <w:rtl/>
          <w:lang w:bidi="ar-EG"/>
        </w:rPr>
      </w:pPr>
      <w:r w:rsidRPr="002458DD">
        <w:rPr>
          <w:rFonts w:ascii="Tahoma" w:hAnsi="Tahoma" w:cs="Tahoma"/>
          <w:rtl/>
          <w:lang w:bidi="ar-EG"/>
        </w:rPr>
        <w:t xml:space="preserve">التلمذة التي تطلب التعليم، وتسأل، وتريد أن تعرف. وتقبل كل شيء بلا جدل، وتلتقط بالاقتداء أشياء كثيرة. </w:t>
      </w:r>
    </w:p>
    <w:p w14:paraId="3FFDEB6B" w14:textId="77777777" w:rsidR="00C6150E" w:rsidRPr="002458DD" w:rsidRDefault="00C6150E" w:rsidP="00C6150E">
      <w:pPr>
        <w:rPr>
          <w:rFonts w:ascii="Tahoma" w:hAnsi="Tahoma" w:cs="Tahoma"/>
          <w:rtl/>
          <w:lang w:bidi="ar-EG"/>
        </w:rPr>
      </w:pPr>
      <w:r w:rsidRPr="002458DD">
        <w:rPr>
          <w:rFonts w:ascii="Tahoma" w:hAnsi="Tahoma" w:cs="Tahoma"/>
          <w:rtl/>
          <w:lang w:bidi="ar-EG"/>
        </w:rPr>
        <w:t xml:space="preserve">وفي المرحلة الابتدائية والإعدادية مرحلة أخرى من التلمذة التي تفهم وتستوعب. وفي المرحلة الثانوية التلمذة التي تناقش وتجادل، وتختزن المعلومات بعد فحصا. </w:t>
      </w:r>
    </w:p>
    <w:p w14:paraId="0B3D301B" w14:textId="77777777" w:rsidR="00C6150E" w:rsidRPr="002458DD" w:rsidRDefault="00C6150E" w:rsidP="00C6150E">
      <w:pPr>
        <w:rPr>
          <w:rFonts w:ascii="Tahoma" w:hAnsi="Tahoma" w:cs="Tahoma"/>
          <w:b/>
          <w:bCs/>
          <w:rtl/>
          <w:lang w:bidi="ar-EG"/>
        </w:rPr>
      </w:pPr>
      <w:r w:rsidRPr="002458DD">
        <w:rPr>
          <w:rFonts w:ascii="Tahoma" w:hAnsi="Tahoma" w:cs="Tahoma"/>
          <w:b/>
          <w:bCs/>
          <w:rtl/>
          <w:lang w:bidi="ar-EG"/>
        </w:rPr>
        <w:t xml:space="preserve">أما في الرحلة الجامعية، فنوع آخر من التلمذة التي تشترك في البحث وتحضير المعلومات، تعتمد بعض الشيء على نفسها. </w:t>
      </w:r>
    </w:p>
    <w:p w14:paraId="456B332E" w14:textId="77777777" w:rsidR="00C6150E" w:rsidRPr="002458DD" w:rsidRDefault="00C6150E" w:rsidP="00C6150E">
      <w:pPr>
        <w:rPr>
          <w:rFonts w:ascii="Tahoma" w:hAnsi="Tahoma" w:cs="Tahoma"/>
          <w:rtl/>
          <w:lang w:bidi="ar-EG"/>
        </w:rPr>
      </w:pPr>
      <w:r w:rsidRPr="002458DD">
        <w:rPr>
          <w:rFonts w:ascii="Tahoma" w:hAnsi="Tahoma" w:cs="Tahoma"/>
          <w:rtl/>
          <w:lang w:bidi="ar-EG"/>
        </w:rPr>
        <w:t xml:space="preserve">وبعد المرحلة الجامعية، تبدأ مرحلة أخرى من التلمذة على الحياة، حينما يدخل الشخص في خضم الحياة العملية. </w:t>
      </w:r>
    </w:p>
    <w:p w14:paraId="3C974E78" w14:textId="77777777" w:rsidR="00C6150E" w:rsidRPr="002458DD" w:rsidRDefault="00C6150E" w:rsidP="00C6150E">
      <w:pPr>
        <w:rPr>
          <w:rFonts w:ascii="Tahoma" w:hAnsi="Tahoma" w:cs="Tahoma"/>
          <w:rtl/>
          <w:lang w:bidi="ar-EG"/>
        </w:rPr>
      </w:pPr>
      <w:r w:rsidRPr="002458DD">
        <w:rPr>
          <w:rFonts w:ascii="Tahoma" w:hAnsi="Tahoma" w:cs="Tahoma"/>
          <w:rtl/>
          <w:lang w:bidi="ar-EG"/>
        </w:rPr>
        <w:t xml:space="preserve">مرحلة لا تحدد فيها المناهج، والمناهج، ولا تحدد مواعيد للامتحان. إنما يمتحن الإنسان عمليًا، في أي وقت، في أي شيء، بلا سابق تحضير ولا استعداد. </w:t>
      </w:r>
    </w:p>
    <w:p w14:paraId="13AA1482" w14:textId="77777777" w:rsidR="00C6150E" w:rsidRPr="002458DD" w:rsidRDefault="00C6150E" w:rsidP="00C6150E">
      <w:pPr>
        <w:rPr>
          <w:rFonts w:ascii="Tahoma" w:hAnsi="Tahoma" w:cs="Tahoma"/>
          <w:rtl/>
          <w:lang w:bidi="ar-EG"/>
        </w:rPr>
      </w:pPr>
      <w:r w:rsidRPr="002458DD">
        <w:rPr>
          <w:rFonts w:ascii="Tahoma" w:hAnsi="Tahoma" w:cs="Tahoma"/>
          <w:rtl/>
          <w:lang w:bidi="ar-EG"/>
        </w:rPr>
        <w:t xml:space="preserve">وأنتم تحتاجون أن تستعدوا الاختبارات الحياة. </w:t>
      </w:r>
    </w:p>
    <w:p w14:paraId="7EE17A91" w14:textId="77777777" w:rsidR="00C6150E" w:rsidRPr="002458DD" w:rsidRDefault="00C6150E" w:rsidP="00C6150E">
      <w:pPr>
        <w:rPr>
          <w:rFonts w:ascii="Tahoma" w:hAnsi="Tahoma" w:cs="Tahoma"/>
          <w:b/>
          <w:bCs/>
          <w:rtl/>
          <w:lang w:bidi="ar-EG"/>
        </w:rPr>
      </w:pPr>
      <w:r w:rsidRPr="002458DD">
        <w:rPr>
          <w:rFonts w:ascii="Tahoma" w:hAnsi="Tahoma" w:cs="Tahoma"/>
          <w:b/>
          <w:bCs/>
          <w:rtl/>
          <w:lang w:bidi="ar-EG"/>
        </w:rPr>
        <w:t xml:space="preserve">ويمكنكم التلمذة على خبرات غيركم، وكذلك التلمذة على الكبار، على المرشدين والآباء الروحيين، وكذلك يمكنكم التلمذة على الكتب. </w:t>
      </w:r>
    </w:p>
    <w:p w14:paraId="2B28077C" w14:textId="77777777" w:rsidR="00C6150E" w:rsidRPr="002458DD" w:rsidRDefault="00C6150E" w:rsidP="00C6150E">
      <w:pPr>
        <w:rPr>
          <w:rFonts w:ascii="Tahoma" w:hAnsi="Tahoma" w:cs="Tahoma"/>
          <w:rtl/>
          <w:lang w:bidi="ar-EG"/>
        </w:rPr>
      </w:pPr>
      <w:r w:rsidRPr="002458DD">
        <w:rPr>
          <w:rFonts w:ascii="Tahoma" w:hAnsi="Tahoma" w:cs="Tahoma"/>
          <w:rtl/>
          <w:lang w:bidi="ar-EG"/>
        </w:rPr>
        <w:lastRenderedPageBreak/>
        <w:t xml:space="preserve">يحتاج الإنسان أن ينهل من كل متابع المعرفة، بشيء من الحكمة والحرص، والفحص، وغربلة المعلومات. </w:t>
      </w:r>
    </w:p>
    <w:p w14:paraId="39B3EECC" w14:textId="77777777" w:rsidR="00C6150E" w:rsidRPr="002458DD" w:rsidRDefault="00C6150E" w:rsidP="00C6150E">
      <w:pPr>
        <w:rPr>
          <w:rFonts w:ascii="Tahoma" w:hAnsi="Tahoma" w:cs="Tahoma"/>
          <w:rtl/>
          <w:lang w:bidi="ar-EG"/>
        </w:rPr>
      </w:pPr>
      <w:r w:rsidRPr="002458DD">
        <w:rPr>
          <w:rFonts w:ascii="Tahoma" w:hAnsi="Tahoma" w:cs="Tahoma"/>
          <w:rtl/>
          <w:lang w:bidi="ar-EG"/>
        </w:rPr>
        <w:t xml:space="preserve">تحتاجون أن تتعلوا الحياة، وتعرفوا كيفية التصرف، وكيفية التعامل مع الناس ومع الرؤساء، وكيفية الكلام: ومتى يتكلم الشخص، وكيف يتكلم؟ ومتى يكون حازمًا، ومن يتساهل، ومتى يدقق؟ ومتى يعاقب، ومتى يسامح. </w:t>
      </w:r>
    </w:p>
    <w:p w14:paraId="46DCDE47" w14:textId="77777777" w:rsidR="00C6150E" w:rsidRPr="002458DD" w:rsidRDefault="00C6150E" w:rsidP="00C6150E">
      <w:pPr>
        <w:rPr>
          <w:rFonts w:ascii="Tahoma" w:hAnsi="Tahoma" w:cs="Tahoma"/>
          <w:rtl/>
          <w:lang w:bidi="ar-EG"/>
        </w:rPr>
      </w:pPr>
      <w:r w:rsidRPr="002458DD">
        <w:rPr>
          <w:rFonts w:ascii="Tahoma" w:hAnsi="Tahoma" w:cs="Tahoma"/>
          <w:rtl/>
          <w:lang w:bidi="ar-EG"/>
        </w:rPr>
        <w:t xml:space="preserve">ويتتلمذ الإنسان أيضًا على التجارب وعلى الأحداث. </w:t>
      </w:r>
    </w:p>
    <w:p w14:paraId="22481F4A" w14:textId="77777777" w:rsidR="00C6150E" w:rsidRPr="002458DD" w:rsidRDefault="00C6150E" w:rsidP="00C6150E">
      <w:pPr>
        <w:rPr>
          <w:rFonts w:ascii="Tahoma" w:hAnsi="Tahoma" w:cs="Tahoma"/>
          <w:b/>
          <w:bCs/>
          <w:rtl/>
          <w:lang w:bidi="ar-EG"/>
        </w:rPr>
      </w:pPr>
      <w:r w:rsidRPr="002458DD">
        <w:rPr>
          <w:rFonts w:ascii="Tahoma" w:hAnsi="Tahoma" w:cs="Tahoma"/>
          <w:b/>
          <w:bCs/>
          <w:rtl/>
          <w:lang w:bidi="ar-EG"/>
        </w:rPr>
        <w:t xml:space="preserve">بل الله محب التلمذة، يتتلمذ على كل شيء. </w:t>
      </w:r>
    </w:p>
    <w:p w14:paraId="43E51706" w14:textId="27F80806" w:rsidR="00C6150E" w:rsidRPr="002458DD" w:rsidRDefault="00C6150E" w:rsidP="00C6150E">
      <w:pPr>
        <w:rPr>
          <w:rFonts w:ascii="Tahoma" w:hAnsi="Tahoma" w:cs="Tahoma"/>
          <w:rtl/>
          <w:lang w:bidi="ar-EG"/>
        </w:rPr>
      </w:pPr>
      <w:r w:rsidRPr="002458DD">
        <w:rPr>
          <w:rFonts w:ascii="Tahoma" w:hAnsi="Tahoma" w:cs="Tahoma"/>
          <w:rtl/>
          <w:lang w:bidi="ar-EG"/>
        </w:rPr>
        <w:t xml:space="preserve">يتعلم النشاط من النملة، ويتعلم الإيمان من العصافير التي لا تزرع ولا تحصد ولا تخزن، وأبوكم السماوي يفوتها.. ويتعلم من أخطاء الآخرين، ويتعلم من </w:t>
      </w:r>
      <w:r w:rsidR="00904A27" w:rsidRPr="002458DD">
        <w:rPr>
          <w:rFonts w:ascii="Tahoma" w:hAnsi="Tahoma" w:cs="Tahoma"/>
          <w:rtl/>
          <w:lang w:bidi="ar-EG"/>
        </w:rPr>
        <w:t>قوتهم</w:t>
      </w:r>
      <w:r w:rsidRPr="002458DD">
        <w:rPr>
          <w:rFonts w:ascii="Tahoma" w:hAnsi="Tahoma" w:cs="Tahoma"/>
          <w:rtl/>
          <w:lang w:bidi="ar-EG"/>
        </w:rPr>
        <w:t xml:space="preserve"> الصالحة. </w:t>
      </w:r>
    </w:p>
    <w:p w14:paraId="46B12369" w14:textId="77777777" w:rsidR="00C6150E" w:rsidRPr="002458DD" w:rsidRDefault="00C6150E" w:rsidP="00C6150E">
      <w:pPr>
        <w:rPr>
          <w:rFonts w:ascii="Tahoma" w:hAnsi="Tahoma" w:cs="Tahoma"/>
          <w:b/>
          <w:bCs/>
          <w:rtl/>
          <w:lang w:bidi="ar-EG"/>
        </w:rPr>
      </w:pPr>
      <w:r w:rsidRPr="002458DD">
        <w:rPr>
          <w:rFonts w:ascii="Tahoma" w:hAnsi="Tahoma" w:cs="Tahoma"/>
          <w:b/>
          <w:bCs/>
          <w:rtl/>
          <w:lang w:bidi="ar-EG"/>
        </w:rPr>
        <w:t xml:space="preserve">سعيد من يعيش تتميدا طول عمره. </w:t>
      </w:r>
    </w:p>
    <w:p w14:paraId="14A85202" w14:textId="77777777" w:rsidR="00C6150E" w:rsidRPr="002458DD" w:rsidRDefault="00C6150E" w:rsidP="00C6150E">
      <w:pPr>
        <w:rPr>
          <w:rFonts w:ascii="Tahoma" w:hAnsi="Tahoma" w:cs="Tahoma"/>
          <w:rtl/>
          <w:lang w:bidi="ar-EG"/>
        </w:rPr>
      </w:pPr>
      <w:r w:rsidRPr="002458DD">
        <w:rPr>
          <w:rFonts w:ascii="Tahoma" w:hAnsi="Tahoma" w:cs="Tahoma"/>
          <w:rtl/>
          <w:lang w:bidi="ar-EG"/>
        </w:rPr>
        <w:t xml:space="preserve">يتعلم أكثر ما يعلم غيره.. ويزداد في كل يوم علمًا ومعرفة. ويكون له التواضع الذي يقبل به التعليم من كل أحد ومن كل شيء. </w:t>
      </w:r>
    </w:p>
    <w:p w14:paraId="69E2F51C" w14:textId="77777777" w:rsidR="00916C81" w:rsidRPr="002458DD" w:rsidRDefault="00916C81">
      <w:pPr>
        <w:rPr>
          <w:rFonts w:ascii="Tahoma" w:hAnsi="Tahoma" w:cs="Tahoma"/>
          <w:lang w:bidi="ar-EG"/>
        </w:rPr>
      </w:pPr>
    </w:p>
    <w:sectPr w:rsidR="00916C81" w:rsidRPr="002458D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D1DA4" w14:textId="77777777" w:rsidR="00051909" w:rsidRDefault="00051909" w:rsidP="002458DD">
      <w:pPr>
        <w:spacing w:after="0" w:line="240" w:lineRule="auto"/>
      </w:pPr>
      <w:r>
        <w:separator/>
      </w:r>
    </w:p>
  </w:endnote>
  <w:endnote w:type="continuationSeparator" w:id="0">
    <w:p w14:paraId="6791C682" w14:textId="77777777" w:rsidR="00051909" w:rsidRDefault="00051909" w:rsidP="00245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1ACD6" w14:textId="77777777" w:rsidR="00051909" w:rsidRDefault="00051909" w:rsidP="002458DD">
      <w:pPr>
        <w:spacing w:after="0" w:line="240" w:lineRule="auto"/>
      </w:pPr>
      <w:r>
        <w:separator/>
      </w:r>
    </w:p>
  </w:footnote>
  <w:footnote w:type="continuationSeparator" w:id="0">
    <w:p w14:paraId="790296F3" w14:textId="77777777" w:rsidR="00051909" w:rsidRDefault="00051909" w:rsidP="002458DD">
      <w:pPr>
        <w:spacing w:after="0" w:line="240" w:lineRule="auto"/>
      </w:pPr>
      <w:r>
        <w:continuationSeparator/>
      </w:r>
    </w:p>
  </w:footnote>
  <w:footnote w:id="1">
    <w:p w14:paraId="27EA6CCF" w14:textId="3E061D72" w:rsidR="002458DD" w:rsidRPr="002458DD" w:rsidRDefault="002458DD" w:rsidP="002458DD">
      <w:pPr>
        <w:pStyle w:val="FootnoteText"/>
        <w:rPr>
          <w:lang w:bidi="ar-EG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EG"/>
        </w:rPr>
        <w:t>مقال لق</w:t>
      </w:r>
      <w:r w:rsidR="00CA7291">
        <w:rPr>
          <w:rFonts w:hint="cs"/>
          <w:rtl/>
          <w:lang w:bidi="ar-EG"/>
        </w:rPr>
        <w:t>دا</w:t>
      </w:r>
      <w:r>
        <w:rPr>
          <w:rFonts w:hint="cs"/>
          <w:rtl/>
          <w:lang w:bidi="ar-EG"/>
        </w:rPr>
        <w:t xml:space="preserve">سة البابا شنوده الثالث بمجلة الكرازة </w:t>
      </w:r>
      <w:r w:rsidRPr="00CF3DBE">
        <w:rPr>
          <w:rtl/>
          <w:lang w:bidi="ar-EG"/>
        </w:rPr>
        <w:t xml:space="preserve">السنه </w:t>
      </w:r>
      <w:r>
        <w:rPr>
          <w:rFonts w:hint="cs"/>
          <w:rtl/>
          <w:lang w:bidi="ar-EG"/>
        </w:rPr>
        <w:t>التاسعة</w:t>
      </w:r>
      <w:r w:rsidRPr="00CF3DBE">
        <w:rPr>
          <w:rtl/>
          <w:lang w:bidi="ar-EG"/>
        </w:rPr>
        <w:t xml:space="preserve"> العدد </w:t>
      </w:r>
      <w:r w:rsidR="00CA7291">
        <w:rPr>
          <w:rFonts w:hint="cs"/>
          <w:rtl/>
          <w:lang w:bidi="ar-EG"/>
        </w:rPr>
        <w:t>سبعة وأربعون</w:t>
      </w:r>
      <w:r w:rsidRPr="00CF3DBE">
        <w:rPr>
          <w:rtl/>
          <w:lang w:bidi="ar-EG"/>
        </w:rPr>
        <w:t xml:space="preserve"> </w:t>
      </w:r>
      <w:r>
        <w:rPr>
          <w:lang w:bidi="ar-EG"/>
        </w:rPr>
        <w:t>24</w:t>
      </w:r>
      <w:r w:rsidRPr="00CF3DBE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نوفمبر</w:t>
      </w:r>
      <w:r w:rsidRPr="00CF3DBE">
        <w:rPr>
          <w:rtl/>
          <w:lang w:bidi="ar-EG"/>
        </w:rPr>
        <w:t xml:space="preserve"> 19</w:t>
      </w:r>
      <w:r>
        <w:rPr>
          <w:rFonts w:hint="cs"/>
          <w:rtl/>
          <w:lang w:bidi="ar-EG"/>
        </w:rPr>
        <w:t>78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60A"/>
    <w:rsid w:val="00051909"/>
    <w:rsid w:val="000B45C7"/>
    <w:rsid w:val="002458DD"/>
    <w:rsid w:val="006D157E"/>
    <w:rsid w:val="00745EB9"/>
    <w:rsid w:val="00904A27"/>
    <w:rsid w:val="00916C81"/>
    <w:rsid w:val="00C6150E"/>
    <w:rsid w:val="00CA7291"/>
    <w:rsid w:val="00D309F3"/>
    <w:rsid w:val="00E1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C6E47"/>
  <w15:chartTrackingRefBased/>
  <w15:docId w15:val="{5F19AD1A-0644-4B64-94CE-390E0534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50E"/>
    <w:pPr>
      <w:bidi/>
      <w:jc w:val="lowKashida"/>
    </w:pPr>
    <w:rPr>
      <w:rFonts w:ascii="Simplified Arabic" w:hAnsi="Simplified Arabic" w:cs="Simplified Arabi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458D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458DD"/>
    <w:rPr>
      <w:rFonts w:ascii="Simplified Arabic" w:hAnsi="Simplified Arabic" w:cs="Simplified Arabic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458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E90EA-E8F0-449C-ACA5-CEDF3C943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6</cp:revision>
  <dcterms:created xsi:type="dcterms:W3CDTF">2024-08-23T15:13:00Z</dcterms:created>
  <dcterms:modified xsi:type="dcterms:W3CDTF">2026-07-30T10:39:00Z</dcterms:modified>
</cp:coreProperties>
</file>