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3A66" w14:textId="2382D9A6" w:rsidR="00B10491" w:rsidRPr="007168F2" w:rsidRDefault="00830C8C" w:rsidP="00CA411E">
      <w:pPr>
        <w:pStyle w:val="BodyText2"/>
        <w:jc w:val="center"/>
        <w:rPr>
          <w:rFonts w:ascii="Simplified Arabic" w:hAnsi="Simplified Arabic" w:cs="Simplified Arabic"/>
          <w:color w:val="auto"/>
          <w:sz w:val="40"/>
          <w:szCs w:val="40"/>
          <w:rtl/>
          <w:lang w:bidi="ar-EG"/>
        </w:rPr>
      </w:pPr>
      <w:r w:rsidRPr="007168F2">
        <w:rPr>
          <w:rFonts w:ascii="Simplified Arabic" w:hAnsi="Simplified Arabic" w:cs="Simplified Arabic" w:hint="cs"/>
          <w:color w:val="auto"/>
          <w:sz w:val="40"/>
          <w:szCs w:val="40"/>
          <w:rtl/>
          <w:lang w:bidi="ar-EG"/>
        </w:rPr>
        <w:t>الاعتراف ونصائح للمعترفين</w:t>
      </w:r>
      <w:r w:rsidR="007168F2">
        <w:rPr>
          <w:rStyle w:val="FootnoteReference"/>
          <w:rFonts w:ascii="Simplified Arabic" w:hAnsi="Simplified Arabic" w:cs="Simplified Arabic"/>
          <w:color w:val="auto"/>
          <w:sz w:val="40"/>
          <w:szCs w:val="40"/>
          <w:rtl/>
          <w:lang w:bidi="ar-EG"/>
        </w:rPr>
        <w:footnoteReference w:id="1"/>
      </w:r>
    </w:p>
    <w:p w14:paraId="0468229D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الاعتراف واسطة روحية لتوبة </w:t>
      </w:r>
      <w:r w:rsidR="00BC6A9C" w:rsidRPr="000C50FC">
        <w:rPr>
          <w:rFonts w:ascii="Simplified Arabic" w:hAnsi="Simplified Arabic" w:cs="Simplified Arabic" w:hint="cs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لإنسان:   </w:t>
      </w:r>
    </w:p>
    <w:p w14:paraId="2A04A66C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حتى أننا ف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عقيدة الكنيسة نسم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سر الاعتراف "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سر التوبة"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فعل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يقود إلى التوبة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إذا مار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سه الإنسان بطريقة روحية تليق به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فالاعتراف ليس مجرد كلام يقوله المعترف للأب الكاهن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إنما ينبغ</w:t>
      </w:r>
      <w:r w:rsidR="00BC6A9C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 يمتزج بمشاعر معينة توصل الخاطئ إلى التوبة الحقيقية فكيف ذلك؟ </w:t>
      </w:r>
    </w:p>
    <w:p w14:paraId="0F71385B" w14:textId="77777777" w:rsidR="00B10491" w:rsidRPr="000C50FC" w:rsidRDefault="00BC6A9C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color w:val="auto"/>
          <w:sz w:val="28"/>
          <w:rtl/>
        </w:rPr>
        <w:t>ما ه</w:t>
      </w:r>
      <w:r w:rsidR="00A34FAA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color w:val="auto"/>
          <w:sz w:val="28"/>
          <w:rtl/>
        </w:rPr>
        <w:t xml:space="preserve"> عناصر الاعتراف لك</w:t>
      </w:r>
      <w:r w:rsidR="00A34FAA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="00A34FAA" w:rsidRPr="000C50FC">
        <w:rPr>
          <w:rFonts w:ascii="Simplified Arabic" w:hAnsi="Simplified Arabic" w:cs="Simplified Arabic"/>
          <w:color w:val="auto"/>
          <w:sz w:val="28"/>
          <w:rtl/>
        </w:rPr>
        <w:t xml:space="preserve"> يكون شامل</w:t>
      </w:r>
      <w:r w:rsidR="00A34FAA" w:rsidRPr="000C50FC">
        <w:rPr>
          <w:rFonts w:ascii="Simplified Arabic" w:hAnsi="Simplified Arabic" w:cs="Simplified Arabic" w:hint="cs"/>
          <w:color w:val="auto"/>
          <w:sz w:val="28"/>
          <w:rtl/>
        </w:rPr>
        <w:t>ً</w:t>
      </w:r>
      <w:r w:rsidR="00A34FAA" w:rsidRPr="000C50FC">
        <w:rPr>
          <w:rFonts w:ascii="Simplified Arabic" w:hAnsi="Simplified Arabic" w:cs="Simplified Arabic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color w:val="auto"/>
          <w:sz w:val="28"/>
          <w:rtl/>
        </w:rPr>
        <w:t xml:space="preserve">: </w:t>
      </w:r>
    </w:p>
    <w:p w14:paraId="058BBA9A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الاعتراف يشمل أربعة عناصر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يجب أن تتم: </w:t>
      </w:r>
    </w:p>
    <w:p w14:paraId="5C825A9E" w14:textId="13405859" w:rsidR="00B10491" w:rsidRPr="000C50FC" w:rsidRDefault="00B10491" w:rsidP="00CA411E">
      <w:pPr>
        <w:pStyle w:val="BodyText2"/>
        <w:numPr>
          <w:ilvl w:val="0"/>
          <w:numId w:val="1"/>
        </w:numPr>
        <w:ind w:left="-1" w:firstLine="0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الاعتراف على الله نفسه</w:t>
      </w:r>
      <w:r w:rsidR="00CA411E">
        <w:rPr>
          <w:rFonts w:ascii="Simplified Arabic" w:hAnsi="Simplified Arabic" w:cs="Simplified Arabic" w:hint="cs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                                         </w:t>
      </w:r>
    </w:p>
    <w:p w14:paraId="0FDB53D7" w14:textId="6E9345F5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كما يقول داود النب</w:t>
      </w:r>
      <w:r w:rsidR="003D7C20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للرب ف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المزمور الخمسين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مزمور التوبة "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لَكَ وحْدَك أخْطأْت، والشَّرُّ قدامَكَ صَنعْتُ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مز50: 4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فى هذا الاعتراف تطلب من الله المغفرة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نقول ف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الصلاة</w:t>
      </w:r>
      <w:r w:rsidR="00211624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"اغفر لنا خطايانا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نغفر نحن أيضاً لمن أخطأ إلينا"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تطلب من الله أن يرفع غضبه عنك الذ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تستحقه بسبب خطاياك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</w:t>
      </w:r>
      <w:r w:rsidR="00211624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ت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قول ف</w:t>
      </w:r>
      <w:r w:rsidR="003D7C20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المزمور</w:t>
      </w:r>
      <w:r w:rsidR="00211624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يَا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َ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بُّ لا تُبكِّتْنِ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بغَضَبكَ، ولا تُؤدِّبْنِ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بسَخَطكَ. 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اِ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رْحَمنِ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يَا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َ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بُّ فإنِّ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A34FAA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ضَعِيفٌ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مز6: 1، 2)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35E5DF3" w14:textId="094C5AC3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CA411E">
        <w:rPr>
          <w:rFonts w:ascii="Simplified Arabic" w:hAnsi="Simplified Arabic" w:cs="Simplified Arabic"/>
          <w:color w:val="auto"/>
          <w:sz w:val="28"/>
          <w:rtl/>
        </w:rPr>
        <w:t>2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-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CA411E">
        <w:rPr>
          <w:rFonts w:ascii="Simplified Arabic" w:hAnsi="Simplified Arabic" w:cs="Simplified Arabic"/>
          <w:color w:val="auto"/>
          <w:sz w:val="28"/>
          <w:rtl/>
        </w:rPr>
        <w:t>وكما نعترف على الله</w:t>
      </w:r>
      <w:r w:rsidR="00BC6A9C" w:rsidRPr="00CA411E">
        <w:rPr>
          <w:rFonts w:ascii="Simplified Arabic" w:hAnsi="Simplified Arabic" w:cs="Simplified Arabic"/>
          <w:color w:val="auto"/>
          <w:sz w:val="28"/>
          <w:rtl/>
        </w:rPr>
        <w:t>،</w:t>
      </w:r>
      <w:r w:rsidR="00A34FAA" w:rsidRPr="00CA411E">
        <w:rPr>
          <w:rFonts w:ascii="Simplified Arabic" w:hAnsi="Simplified Arabic" w:cs="Simplified Arabic"/>
          <w:color w:val="auto"/>
          <w:sz w:val="28"/>
          <w:rtl/>
        </w:rPr>
        <w:t xml:space="preserve"> نعترف على أب الاعتراف أيض</w:t>
      </w:r>
      <w:r w:rsidR="00A34FAA" w:rsidRPr="00CA411E">
        <w:rPr>
          <w:rFonts w:ascii="Simplified Arabic" w:hAnsi="Simplified Arabic" w:cs="Simplified Arabic" w:hint="cs"/>
          <w:color w:val="auto"/>
          <w:sz w:val="28"/>
          <w:rtl/>
        </w:rPr>
        <w:t>ً</w:t>
      </w:r>
      <w:r w:rsidR="00A34FAA" w:rsidRPr="00CA411E">
        <w:rPr>
          <w:rFonts w:ascii="Simplified Arabic" w:hAnsi="Simplified Arabic" w:cs="Simplified Arabic"/>
          <w:color w:val="auto"/>
          <w:sz w:val="28"/>
          <w:rtl/>
        </w:rPr>
        <w:t>ا</w:t>
      </w:r>
      <w:r w:rsidR="00CA411E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</w:p>
    <w:p w14:paraId="064739C7" w14:textId="22EFAA16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تعترف عليه كوكيل للسرائر الإلهية (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1كو4: 1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كرسول من الله إليك 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(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ملا</w:t>
      </w:r>
      <w:r w:rsidR="00A34FAA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2: 7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تعترف عليه لك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يمنحك من الله المغفرة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الحل (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يو20: 22، 23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 (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مت18: 18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أيض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لك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يسمح لك بالتناول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حتى يمكنك أن تتناول باستحقاق (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1كو11: 27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أ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يض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من أجل الإرشاد الروح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ليشرح لك ما يجب أن تفعله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تعترف على الأب الكاهن أيض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لسبب عمل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 الإنسان كثير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ما يخجل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يذكر خطاياه أمام شخص روح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أمام الكهنوت بالذات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هذا الخجل يساعده على عدم ارتكاب الخطية ف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المستقبل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هكذا قال الكتاب</w:t>
      </w:r>
      <w:r w:rsidR="00211624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اِعْتَرِفُوا بَعْضُكُمْ لِبَعْضٍ بِالّزَلاَّتِ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يع5: 16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بشر على بشر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53A06622" w14:textId="661FD7AE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3-</w:t>
      </w:r>
      <w:r w:rsidR="00CA411E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تعترف على من أخطأت إليه بكل ما أسأت به إليه: </w:t>
      </w:r>
    </w:p>
    <w:p w14:paraId="4B7B1013" w14:textId="2FEF898E" w:rsidR="00B10491" w:rsidRPr="000C50FC" w:rsidRDefault="00B10491" w:rsidP="00CA411E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وذلك </w:t>
      </w:r>
      <w:r w:rsidR="00BC33C0">
        <w:rPr>
          <w:rFonts w:ascii="Simplified Arabic" w:hAnsi="Simplified Arabic" w:cs="Simplified Arabic" w:hint="cs"/>
          <w:sz w:val="28"/>
          <w:szCs w:val="28"/>
          <w:rtl/>
        </w:rPr>
        <w:t>لكي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تزيل من قبله </w:t>
      </w:r>
      <w:r w:rsidR="00BC33C0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غضب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،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>حزن بسبب إساءتك إليه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،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حتى يمكنك أن تتناول بقلب صاف من نح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>الكل</w:t>
      </w:r>
      <w:r w:rsidR="00D643E4" w:rsidRPr="000C50F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و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هذا ما علم به الرب </w:t>
      </w:r>
      <w:r w:rsidR="003D7C2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العظة على الجبل</w:t>
      </w:r>
      <w:r w:rsidR="00BC6A9C" w:rsidRPr="000C50FC">
        <w:rPr>
          <w:rFonts w:ascii="Simplified Arabic" w:hAnsi="Simplified Arabic" w:cs="Simplified Arabic"/>
          <w:sz w:val="28"/>
          <w:szCs w:val="28"/>
          <w:rtl/>
        </w:rPr>
        <w:t>،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إذ قال</w:t>
      </w:r>
      <w:r w:rsidR="003D7C2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643E4" w:rsidRPr="000C50FC">
        <w:rPr>
          <w:rFonts w:ascii="Simplified Arabic" w:hAnsi="Simplified Arabic" w:cs="Simplified Arabic"/>
          <w:sz w:val="28"/>
          <w:szCs w:val="28"/>
          <w:rtl/>
        </w:rPr>
        <w:t>فَإِنْ قَدَّمْتَ قُرْبَانَكَ إِلَى الْمَذْبَحِ وَهُنَاكَ تَذَكَّرْتَ أَنَّ لأَخِيكَ شَيْئ</w:t>
      </w:r>
      <w:r w:rsidR="00D643E4" w:rsidRPr="000C50F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643E4" w:rsidRPr="000C50FC">
        <w:rPr>
          <w:rFonts w:ascii="Simplified Arabic" w:hAnsi="Simplified Arabic" w:cs="Simplified Arabic"/>
          <w:sz w:val="28"/>
          <w:szCs w:val="28"/>
          <w:rtl/>
        </w:rPr>
        <w:t>ا</w:t>
      </w:r>
      <w:r w:rsidR="00D643E4" w:rsidRPr="000C5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643E4" w:rsidRPr="000C50FC">
        <w:rPr>
          <w:rFonts w:ascii="Simplified Arabic" w:hAnsi="Simplified Arabic" w:cs="Simplified Arabic"/>
          <w:sz w:val="28"/>
          <w:szCs w:val="28"/>
          <w:rtl/>
        </w:rPr>
        <w:t>عَلَيْكَ. فَاتْرُكْ هُنَاكَ قُرْبَانَكَ قُدَّامَ الْمَذْبَحِ وَاذْهَبْ أَوَّل</w:t>
      </w:r>
      <w:r w:rsidR="00D643E4" w:rsidRPr="000C50F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643E4" w:rsidRPr="000C50FC">
        <w:rPr>
          <w:rFonts w:ascii="Simplified Arabic" w:hAnsi="Simplified Arabic" w:cs="Simplified Arabic"/>
          <w:sz w:val="28"/>
          <w:szCs w:val="28"/>
          <w:rtl/>
        </w:rPr>
        <w:t>ا</w:t>
      </w:r>
      <w:r w:rsidR="00D643E4" w:rsidRPr="000C5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643E4" w:rsidRPr="000C50FC">
        <w:rPr>
          <w:rFonts w:ascii="Simplified Arabic" w:hAnsi="Simplified Arabic" w:cs="Simplified Arabic"/>
          <w:sz w:val="28"/>
          <w:szCs w:val="28"/>
          <w:rtl/>
        </w:rPr>
        <w:t>اصْطَلِحْ مَعَ أَخِيكَ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>" (</w:t>
      </w:r>
      <w:r w:rsidR="00D643E4" w:rsidRPr="000C50FC">
        <w:rPr>
          <w:rFonts w:ascii="Simplified Arabic" w:hAnsi="Simplified Arabic" w:cs="Simplified Arabic" w:hint="cs"/>
          <w:sz w:val="28"/>
          <w:szCs w:val="28"/>
          <w:rtl/>
        </w:rPr>
        <w:t>مت5: 23، 24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>)</w:t>
      </w:r>
      <w:r w:rsidR="00D643E4" w:rsidRPr="000C50F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0C5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B248E0E" w14:textId="77777777" w:rsidR="00B10491" w:rsidRPr="000C50FC" w:rsidRDefault="00BC6A9C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هكذا ل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وجدت ف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 إساءة إلى الغير ستذهب إليه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تصالحه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تعتذر إليه معترف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بخطئك من نحوه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فبلا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شك سيقودك هذا إلى الاحتراس من معاملة الغير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البعد </w:t>
      </w:r>
      <w:r w:rsidR="00D643E4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ع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ن الإساءة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حتى لا تضطر إلى ا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عتذار عنها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74FEF8C" w14:textId="121AAE62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lastRenderedPageBreak/>
        <w:t>4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-</w:t>
      </w:r>
      <w:r w:rsidR="003D7C20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هناك اعتراف آخر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قد يكون ه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A93106" w:rsidRPr="000C50FC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الأول ف</w:t>
      </w:r>
      <w:r w:rsidR="00A93106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الترتيب الزمن</w:t>
      </w:r>
      <w:r w:rsidR="00A93106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A93106" w:rsidRPr="000C50FC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أن تعترف بينك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بين نفسك أنك قد أخطأت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70A587ED" w14:textId="137CC828" w:rsidR="00B10491" w:rsidRPr="000C50FC" w:rsidRDefault="00A93106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ذلك أنه إن لم تكن معترف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داخل قلبك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فكرك أنك قد أخطأت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سوف لا تعترف طبع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أمام الله بخطأ لا ترى أنك قد وقعت فيه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أيض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سوف لا تعترف أمام الكاهن بأنك قد أخطأت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لن تذهب إلى أخيك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تصالحه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ما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دمت غير مقتنع ف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داخلك بأنك قد أخطأت إليه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95C8689" w14:textId="1BFDBF79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إذا ا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عتراف بالخطأ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الخطية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يبدأ داخل الإنسان أول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بإحساس داخل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أنه قد أخطأ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باقتناع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فكر</w:t>
      </w:r>
      <w:r w:rsidR="00F058F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بواقع الخطأ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تفاصيله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بضرورة ا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عتراف به للحصول على المغفرة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للوصول إلى المصالحة مع الله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الناس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A9743DE" w14:textId="77777777" w:rsidR="00B10491" w:rsidRPr="00F058FD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F058FD">
        <w:rPr>
          <w:rFonts w:ascii="Simplified Arabic" w:hAnsi="Simplified Arabic" w:cs="Simplified Arabic"/>
          <w:color w:val="auto"/>
          <w:sz w:val="28"/>
          <w:rtl/>
        </w:rPr>
        <w:t>كثيرون ليس لهم هذا الإحساس الداخل</w:t>
      </w:r>
      <w:r w:rsidR="00A93106" w:rsidRPr="00F058FD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Pr="00F058FD">
        <w:rPr>
          <w:rFonts w:ascii="Simplified Arabic" w:hAnsi="Simplified Arabic" w:cs="Simplified Arabic"/>
          <w:color w:val="auto"/>
          <w:sz w:val="28"/>
          <w:rtl/>
        </w:rPr>
        <w:t xml:space="preserve"> بالخطأ</w:t>
      </w:r>
      <w:r w:rsidR="00BC6A9C" w:rsidRPr="00F058FD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F058FD">
        <w:rPr>
          <w:rFonts w:ascii="Simplified Arabic" w:hAnsi="Simplified Arabic" w:cs="Simplified Arabic"/>
          <w:color w:val="auto"/>
          <w:sz w:val="28"/>
          <w:rtl/>
        </w:rPr>
        <w:t xml:space="preserve"> لذلك لا يتقدمون نح</w:t>
      </w:r>
      <w:r w:rsidR="00BC6A9C" w:rsidRPr="00F058FD">
        <w:rPr>
          <w:rFonts w:ascii="Simplified Arabic" w:hAnsi="Simplified Arabic" w:cs="Simplified Arabic"/>
          <w:color w:val="auto"/>
          <w:sz w:val="28"/>
          <w:rtl/>
        </w:rPr>
        <w:t>و</w:t>
      </w:r>
      <w:r w:rsidR="00A93106" w:rsidRPr="00F058FD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F058FD">
        <w:rPr>
          <w:rFonts w:ascii="Simplified Arabic" w:hAnsi="Simplified Arabic" w:cs="Simplified Arabic"/>
          <w:color w:val="auto"/>
          <w:sz w:val="28"/>
          <w:rtl/>
        </w:rPr>
        <w:t xml:space="preserve">التوبة </w:t>
      </w:r>
      <w:r w:rsidR="00BC6A9C" w:rsidRPr="00F058FD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F058FD">
        <w:rPr>
          <w:rFonts w:ascii="Simplified Arabic" w:hAnsi="Simplified Arabic" w:cs="Simplified Arabic"/>
          <w:color w:val="auto"/>
          <w:sz w:val="28"/>
          <w:rtl/>
        </w:rPr>
        <w:t>لا ا</w:t>
      </w:r>
      <w:r w:rsidR="00A93106" w:rsidRPr="00F058FD">
        <w:rPr>
          <w:rFonts w:ascii="Simplified Arabic" w:hAnsi="Simplified Arabic" w:cs="Simplified Arabic" w:hint="cs"/>
          <w:color w:val="auto"/>
          <w:sz w:val="28"/>
          <w:rtl/>
        </w:rPr>
        <w:t>لا</w:t>
      </w:r>
      <w:r w:rsidRPr="00F058FD">
        <w:rPr>
          <w:rFonts w:ascii="Simplified Arabic" w:hAnsi="Simplified Arabic" w:cs="Simplified Arabic"/>
          <w:color w:val="auto"/>
          <w:sz w:val="28"/>
          <w:rtl/>
        </w:rPr>
        <w:t>عتراف</w:t>
      </w:r>
      <w:r w:rsidR="00D643E4" w:rsidRPr="00F058FD">
        <w:rPr>
          <w:rFonts w:ascii="Simplified Arabic" w:hAnsi="Simplified Arabic" w:cs="Simplified Arabic"/>
          <w:color w:val="auto"/>
          <w:sz w:val="28"/>
          <w:rtl/>
        </w:rPr>
        <w:t>.</w:t>
      </w:r>
    </w:p>
    <w:p w14:paraId="38135C2A" w14:textId="70A73E0D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ربما لأن موازينهم الروحية غير سليمة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أنهم يبررون تصرفاتهم باستمرار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الذات عندهم تقف ضد كل اعتراف بالخطأ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يرون 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ذ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واتهم باستمرار على حق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فبأ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ش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يء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يعترفون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؟! بل إن كثير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من أولئك المخطئين تلبس أخطاؤهم ثوب الفضيلة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يفتخرون بذلك الخطأ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كان الفريسيون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الكتبة يرون أنهم على حق ف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معاداة السيد المسيح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دفاع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عن ناموس موسى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تقاليد آبائهم!!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هكذا قالوا له ف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جرأة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عتزاز بالإثم</w:t>
      </w:r>
      <w:r w:rsidR="00F058F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أَلَسْنَا نَقُولُ حَسَن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إِنَّكَ سَامِرِيٌّ وَبِكَ شَيْطَانٌ؟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يو8: 48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)!! إنهم يهينون المسيح هكذا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يشتمونه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يرون أنهم يقولون حسن</w:t>
      </w:r>
      <w:r w:rsidR="00A93106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A93106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!! </w:t>
      </w:r>
    </w:p>
    <w:p w14:paraId="59C379CB" w14:textId="5EE83B95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المعترف إذن لا</w:t>
      </w:r>
      <w:r w:rsidR="003D7C20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بد أن يشعر أنه أخطأ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لا</w:t>
      </w:r>
      <w:r w:rsidR="00830CBD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بد أن يندم على خطيئته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ينسحق قلبه بسببها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3B2445FA" w14:textId="409EC01E" w:rsidR="00B10491" w:rsidRPr="00830CBD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داود النبى كان من فرط ندمه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كان يبك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بمرارة على خطيته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بدموعه يبل فراشه (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مز 6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كان يرى أن خطيئته تحتاج إلى غسيل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تطهير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فيقول للرب</w:t>
      </w:r>
      <w:r w:rsidR="003D7C20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اغْسِلْنِي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كَثِير</w:t>
      </w:r>
      <w:r w:rsidR="00D2129B" w:rsidRPr="00830CB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ا</w:t>
      </w:r>
      <w:r w:rsidR="00D2129B" w:rsidRPr="00830CB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مِنْ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إِثْمِي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وَمِنْ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خَطِيَّتِي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D2129B" w:rsidRPr="00830CBD">
        <w:rPr>
          <w:rFonts w:ascii="Simplified Arabic" w:hAnsi="Simplified Arabic" w:cs="Simplified Arabic" w:hint="eastAsia"/>
          <w:b w:val="0"/>
          <w:bCs w:val="0"/>
          <w:color w:val="auto"/>
          <w:sz w:val="28"/>
          <w:rtl/>
        </w:rPr>
        <w:t>طَهِّرْنِي</w:t>
      </w:r>
      <w:r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"</w:t>
      </w:r>
      <w:r w:rsidR="00D2129B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تَنضَحُ عَلي بِزُوفَاكَ فأطَّهَّرُ</w:t>
      </w:r>
      <w:r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D2129B" w:rsidRPr="00830CB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مز50: 2، 7</w:t>
      </w:r>
      <w:r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830CBD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99D4A81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كثيرون يأتون إلى الاعتراف بغير ندم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بغير شعور بالخجل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الخز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العار من خطاياهم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لذلك لا يستفيدون من اعترافهم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يصبح اعترافهم مجرد كلام بغير روح!! أما أنت فبقدر 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ن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دمك تكون توبتك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تكون استفادتك من الاعتراف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2992F6E" w14:textId="77777777" w:rsidR="00B10491" w:rsidRPr="000C50FC" w:rsidRDefault="00BC6A9C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color w:val="auto"/>
          <w:sz w:val="28"/>
          <w:rtl/>
        </w:rPr>
        <w:t>مع الندم يوجد عزم أكيد على تغيير حالتك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19BD3D1F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إصرار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على ترك الماض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الخاطئ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غلق كل السبل الموصلة إلى الخطية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لأن الاعتراف ليس معناه التخلص من حساب قديم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لفتح حساب جديد إنما 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قطع كل صلة بالخطية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D2129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متعرف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D2129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بأنها طريق خاطئ يمنع الحياة مع الله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سكنى روحه ف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القلب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1830892" w14:textId="4A90C154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كذلك ينبغى أن يوقن المعترف أنه قد أخطأ ضد الله نفسه</w:t>
      </w:r>
      <w:r w:rsidR="00FA3EEC">
        <w:rPr>
          <w:rFonts w:ascii="Simplified Arabic" w:hAnsi="Simplified Arabic" w:cs="Simplified Arabic" w:hint="cs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4AECC964" w14:textId="69EAA398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فالخطية ه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عصيان لله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كسر لوصاياه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</w:t>
      </w:r>
      <w:r w:rsidR="00D2129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تمرد على الله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ثورة عليه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تفضيل محبة العالم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المادة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الجسد على محبة الله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كما قال القديس يعقوب الرسول: "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أَمَا تَعْلَمُونَ أَنَّ مَحَبَّةَ الْعَالَمِ عَدَاوَةٌ لِلَّهِ؟ فَمَنْ أَرَادَ أَنْ يَكُونَ مُحِبّ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لِلْعَالَمِ فَقَدْ صَارَ عَدُّو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اًلِلَّهِ.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 (يع4: 4)</w:t>
      </w:r>
      <w:r w:rsidR="00830CB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،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وقال القديس يوحنا الرسول</w:t>
      </w:r>
      <w:r w:rsidR="001023E3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"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إِنْ أَحَبَّ أَحَدٌ الْعَالَمَ فَلَيْسَتْ فِيهِ مَحَبَّةُ الآبِ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1يو2: 15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إذن الخطية ضد محبة الله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فى نفس الوقت ه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رفض للشركة مع روحه القد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س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لأنه "</w:t>
      </w:r>
      <w:r w:rsidR="00572B5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أَيَّةُ شَرِكَةٍ لِلنُّورِ مَعَ الظُّلْمَةِ؟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2كو6: 14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لأن الخطية ضد الله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إذن فه</w:t>
      </w:r>
      <w:r w:rsidR="00572B5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غير محدودة لأن الله غير محدود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37EA8B42" w14:textId="53B41142" w:rsidR="00B10491" w:rsidRPr="000C50FC" w:rsidRDefault="00B10491" w:rsidP="00FA3EEC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lastRenderedPageBreak/>
        <w:t>لهذا نرى داود النب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يقول للرب</w:t>
      </w:r>
      <w:r w:rsidR="001023E3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لَكَ وحْدَك أخْطأْت، والشَّرُّ قدامَكَ صَنعْتُ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مز50: 4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لم يقل أخطأت إلى أوريا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بتشبع زوجته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كذلك لما عرضت الخطية على يوسف الصديق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رفضها قائل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1023E3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كَيْفَ أَصْنَعُ هَذَا الشَّرَّ الْعَظِيمَ وَأُخْطِئُ إِلَى اللهِ؟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تك39: 9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ضع هذا إذن ف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ذهنك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أنت تع</w:t>
      </w:r>
      <w:r w:rsidR="001023E3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ت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رف</w:t>
      </w:r>
      <w:r w:rsidR="001023E3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أنك أخطأت إلى الله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3BED2896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كذلك ليس الاعتراف مجرد علاقة بينك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بين أب الاعتراف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إنما قبل كل ش</w:t>
      </w:r>
      <w:r w:rsidR="00236E33" w:rsidRPr="000C50FC">
        <w:rPr>
          <w:rFonts w:ascii="Simplified Arabic" w:hAnsi="Simplified Arabic" w:cs="Simplified Arabic" w:hint="cs"/>
          <w:color w:val="auto"/>
          <w:sz w:val="28"/>
          <w:rtl/>
        </w:rPr>
        <w:t>يء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ه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236E33" w:rsidRPr="000C50FC">
        <w:rPr>
          <w:rFonts w:ascii="Simplified Arabic" w:hAnsi="Simplified Arabic" w:cs="Simplified Arabic" w:hint="cs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علاقة مع الله</w:t>
      </w:r>
      <w:r w:rsidR="00236E33" w:rsidRPr="000C50FC">
        <w:rPr>
          <w:rFonts w:ascii="Simplified Arabic" w:hAnsi="Simplified Arabic" w:cs="Simplified Arabic" w:hint="cs"/>
          <w:color w:val="auto"/>
          <w:sz w:val="28"/>
          <w:rtl/>
        </w:rPr>
        <w:t>...</w:t>
      </w:r>
    </w:p>
    <w:p w14:paraId="143AD285" w14:textId="3C5A2EAC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إنك تعترف إلى الله ف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سمع الكاهن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قال يشوع بن نون </w:t>
      </w:r>
      <w:proofErr w:type="spellStart"/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عخ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ان</w:t>
      </w:r>
      <w:proofErr w:type="spellEnd"/>
      <w:r w:rsidR="00E7363B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يَا ابْنِي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،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أَعْطِ الآنَ مَجْد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لِلرَّبِّ إِلَهِ إِسْرَائِيلَ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،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وَاعْتَرِفْ لَهُ وَأَخْبِرْنِي الآنَ مَاذَا عَمِلْتَ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يش7: 19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كذلك ف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التحليل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أنت تأخذ حل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من الله من فم الكاهن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بهذا تشعر بوجود الله أثناء الاعتراف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تستفيد روحي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 من اعترافك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كثيرون ينسون الوجود فى حضرة الله أثناء الاعتراف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فتضيع هيبة الاعتراف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يستفيدون الفائدة المرجوة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4B191CEF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كذلك هناك نقطة هامة ف</w:t>
      </w:r>
      <w:r w:rsidR="00236E33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الاستفادة من الاعتراف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ه</w:t>
      </w:r>
      <w:r w:rsidR="00236E33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معرفة معنى المغفرة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كيف تتم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40BFECA0" w14:textId="77777777" w:rsidR="0031424B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كان الشخص الذ</w:t>
      </w:r>
      <w:r w:rsidR="00FA3EE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يخطئ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يأت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بذبيحة عن إثمه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خطيئته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يضع يده على رأس الذبيحة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يقر بخطاياه (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لا5: 5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كان يدرك تمام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 هذه الذبيحة تموت بدل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236E33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منه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236E33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يستحق الموت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لكن ذلك الحمل المذبوح يموت عنه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كان وضع يده يدل على أمرين: أنه قبل أن تنوب هذه الذبيحة عنه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أنه 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ب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وضع يده عليها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تنقل الخطية منه إليها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هذه الخطية الت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يقر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بها أمام الكاهن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D77E6B3" w14:textId="03787F7F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فكيف نطبق هذه الأمر فى سر الاعتراف؟ معناه أن الخطية تنتقل منك إلى حساب المسيح ليمحوها بدمه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1C1A1EF4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إذن اعترافك بخطيتك، معناه أنك تطلب</w:t>
      </w:r>
      <w:r w:rsidR="008C1D30" w:rsidRPr="000C50FC">
        <w:rPr>
          <w:rFonts w:ascii="Simplified Arabic" w:hAnsi="Simplified Arabic" w:cs="Simplified Arabic"/>
          <w:color w:val="auto"/>
          <w:sz w:val="28"/>
          <w:rtl/>
        </w:rPr>
        <w:t xml:space="preserve"> أن يحملها المسيح بدل</w:t>
      </w:r>
      <w:r w:rsidR="008C1D30" w:rsidRPr="000C50FC">
        <w:rPr>
          <w:rFonts w:ascii="Simplified Arabic" w:hAnsi="Simplified Arabic" w:cs="Simplified Arabic" w:hint="cs"/>
          <w:color w:val="auto"/>
          <w:sz w:val="28"/>
          <w:rtl/>
        </w:rPr>
        <w:t>ً</w:t>
      </w:r>
      <w:r w:rsidR="008C1D30" w:rsidRPr="000C50FC">
        <w:rPr>
          <w:rFonts w:ascii="Simplified Arabic" w:hAnsi="Simplified Arabic" w:cs="Simplified Arabic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منك</w:t>
      </w:r>
      <w:r w:rsidR="008C1D30" w:rsidRPr="000C50FC">
        <w:rPr>
          <w:rFonts w:ascii="Simplified Arabic" w:hAnsi="Simplified Arabic" w:cs="Simplified Arabic" w:hint="cs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تنتقل منك إليه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فيحملها عنك</w:t>
      </w:r>
      <w:r w:rsidR="008C1D30" w:rsidRPr="000C50FC">
        <w:rPr>
          <w:rFonts w:ascii="Simplified Arabic" w:hAnsi="Simplified Arabic" w:cs="Simplified Arabic" w:hint="cs"/>
          <w:color w:val="auto"/>
          <w:sz w:val="28"/>
          <w:rtl/>
        </w:rPr>
        <w:t>...</w:t>
      </w:r>
    </w:p>
    <w:p w14:paraId="31224850" w14:textId="5F6291C8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هنا تحس جيد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تدرك ما معنى المغفرة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ليس معناها أن 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الله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قد تنازل عن حقه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فالعدل الإله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لا</w:t>
      </w:r>
      <w:r w:rsidR="00E0081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بد أن يستوفى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كيف ذلك؟ بأن يحمل المسيح خطيئتك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يمحوها بدمه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هذا ما قيل بسفر 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إ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شعياء النب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E0081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كُلُّنَا كَغَنَمٍ ضَلَلْنَا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...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وَالرَّبُّ وَضَعَ عَلَيْهِ إِثْمَ جَمِيعِنَا"</w:t>
      </w:r>
      <w:r w:rsidR="00E0081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،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"وَهُوَ مَجْرُوحٌ لأَجْلِ مَعَاصِينَا مَسْحُوقٌ لأَجْلِ آثَامِنَا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إش53: 6، 5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بهذا الفهم السليم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تكون مشاعرك نح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الاعتراف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خطورته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المغفرة وكيفيتها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3DFA765E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هنا لا ينفصل الاعتراف عن المسيح ودمه</w:t>
      </w:r>
      <w:r w:rsidR="008C1D30" w:rsidRPr="000C50FC">
        <w:rPr>
          <w:rFonts w:ascii="Simplified Arabic" w:hAnsi="Simplified Arabic" w:cs="Simplified Arabic" w:hint="cs"/>
          <w:color w:val="auto"/>
          <w:sz w:val="28"/>
          <w:rtl/>
        </w:rPr>
        <w:t>...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4C9BBFE7" w14:textId="2958A53D" w:rsidR="00B10491" w:rsidRPr="000C50FC" w:rsidRDefault="00BC6A9C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كأنك تقول للأب الكاهن: جئتك يا أب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لك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تأخذ دنس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كله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تنقله إلى رأس المسيح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ليحمله عن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: كل دنس الفكر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القلب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اللسان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دنس الجسد أيض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 خطايا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بلا استثناء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إذن عمليه نقل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بدون هذا النقل لا تتم مغفرة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هكذا لما اعترف داود أنه أخطأ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قال له ناثان</w:t>
      </w:r>
      <w:r w:rsidR="00573057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الرَّبُّ أَيْض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8C1D30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قَدْ نَقَلَ عَنْكَ خَطِيَّتَكَ. لاَ تَمُوتُ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8C1D30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2صم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12: 13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نقلها إلى أين؟ إلى حساب المسيح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لماذا لا تموت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؟ لأنه سيموت عنك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0E1DCCE6" w14:textId="37039D60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هذه ه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الطريقة الوحيدة للمغفرة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لأنه 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بِدُونِ سَفْكِ دَمٍ لاَ تَحْصُلُ مَغْفِرَة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(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عب9: 22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الله يسمع خطاياك الت</w:t>
      </w:r>
      <w:r w:rsidR="00573057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تعترف بها له ف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سمع الكاهن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ينقلها إلى حساب ابنه الوحيد الذ</w:t>
      </w:r>
      <w:r w:rsidR="00FA3EE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أَرْسَلَ ابْنَهُ كَفَّارَةً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لِخَطَايَانَا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1يو4: 10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وَدَمُ يَسُوعَ الْمَسِيحِ ابْنِهِ يُطَهِّرُنَا مِنْ كُلِّ خَطِيَّةٍ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1يو1: 7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45A2036C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إذن ضع دم المسيح أمامك ف</w:t>
      </w:r>
      <w:r w:rsidR="009A1109" w:rsidRPr="000C50FC">
        <w:rPr>
          <w:rFonts w:ascii="Simplified Arabic" w:hAnsi="Simplified Arabic" w:cs="Simplified Arabic" w:hint="cs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كل اعتراف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إن خجلت </w:t>
      </w:r>
      <w:r w:rsidR="009A1109" w:rsidRPr="000C50FC">
        <w:rPr>
          <w:rFonts w:ascii="Simplified Arabic" w:hAnsi="Simplified Arabic" w:cs="Simplified Arabic" w:hint="cs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خجل منه ه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="009A1109" w:rsidRPr="000C50FC">
        <w:rPr>
          <w:rFonts w:ascii="Simplified Arabic" w:hAnsi="Simplified Arabic" w:cs="Simplified Arabic" w:hint="cs"/>
          <w:color w:val="auto"/>
          <w:sz w:val="28"/>
          <w:rtl/>
        </w:rPr>
        <w:t>...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736A1BE0" w14:textId="4B6AC212" w:rsidR="00B10491" w:rsidRPr="000C50FC" w:rsidRDefault="009A1109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خجل من هذا الكل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الطهر الذ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يحمل نجاستك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هذا القدوس الذ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بلا خطية وحده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الذ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لم يعرف خطية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لكنه ج</w:t>
      </w:r>
      <w:r w:rsidR="00F73D0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ُ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عل خطية لأجلنا 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لِنَصِيرَ نَحْنُ بِرَّ اللهِ فِيهِ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"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(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2كو5: 21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هذا الخجل الحقيق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بفهمه اللاهوت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lastRenderedPageBreak/>
        <w:t>الذ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يجعلك تخجل من ارتكاب الخطية مرة أخرى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ليس مجرد خجلك من الأب الكاهن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يسمع خطاياك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بل خجلك من ا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بن القدوس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حامل لخطاياك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B9B9910" w14:textId="3C1FA563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color w:val="auto"/>
          <w:sz w:val="28"/>
          <w:rtl/>
        </w:rPr>
        <w:t>على أن حمل المسيح لخطاياك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يلزمه منك أمران: الإيمان </w:t>
      </w:r>
      <w:r w:rsidR="00BC6A9C" w:rsidRPr="000C50FC">
        <w:rPr>
          <w:rFonts w:ascii="Simplified Arabic" w:hAnsi="Simplified Arabic" w:cs="Simplified Arabic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>التوبة</w:t>
      </w:r>
      <w:r w:rsidR="00D643E4" w:rsidRPr="000C50FC">
        <w:rPr>
          <w:rFonts w:ascii="Simplified Arabic" w:hAnsi="Simplified Arabic" w:cs="Simplified Arabic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color w:val="auto"/>
          <w:sz w:val="28"/>
          <w:rtl/>
        </w:rPr>
        <w:t xml:space="preserve"> </w:t>
      </w:r>
    </w:p>
    <w:p w14:paraId="1B4BE85C" w14:textId="6B281CED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الإيمان به ف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فدائه العجيب الذ</w:t>
      </w:r>
      <w:r w:rsidR="009A1109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قدمه لخلاصك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عن هذا قال الكتاب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9A1109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هَكَذَا أَحَبَّ اللَّهُ الْعَالَمَ حَتَّى بَذَلَ ابْنَهُ الْوَحِيدَ لِكَيْ لاَ يَهْلِكَ كُلُّ مَنْ يُؤْمِنُ بِهِ بَلْ تَكُونُ لَهُ الْحَيَاةُ الأَبَدِيَّةُ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يو3: 16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 يؤمن به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4A1DDA7A" w14:textId="1905E66D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أما عن التوبة اللازمة لك لاستحقاق المغفرة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فقد قال عنها الرب</w:t>
      </w:r>
      <w:r w:rsidR="005D7C41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: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"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إِنْ لَمْ تَتُوبُوا فَجَمِيعُكُمْ كَذَلِكَ تَهْلِكُونَ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 (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لو13: 3، 5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)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616F6265" w14:textId="77777777" w:rsidR="005D7C41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أتظن الاعتراف بدون إيمان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توبة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يمكنه أن يخلصك؟ </w:t>
      </w:r>
    </w:p>
    <w:p w14:paraId="765357FA" w14:textId="1265AB75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كلا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أمزج اعترافك إذن بالندم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التوبة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العزيمة الصادقة على تغيير مسلكك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وبهذا تستحق دم المسيح الذ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يطهرك من كل خطية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بهذا تخرج 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م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ن اعترافك مغسول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بالدم الكريم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5201FE90" w14:textId="77777777" w:rsidR="00B10491" w:rsidRPr="000C50FC" w:rsidRDefault="007741DB" w:rsidP="00CA411E">
      <w:pPr>
        <w:pStyle w:val="BodyText2"/>
        <w:jc w:val="both"/>
        <w:rPr>
          <w:rFonts w:ascii="Simplified Arabic" w:hAnsi="Simplified Arabic" w:cs="Simplified Arabic"/>
          <w:color w:val="auto"/>
          <w:sz w:val="28"/>
          <w:rtl/>
        </w:rPr>
      </w:pPr>
      <w:r w:rsidRPr="000C50FC">
        <w:rPr>
          <w:rFonts w:ascii="Simplified Arabic" w:hAnsi="Simplified Arabic" w:cs="Simplified Arabic" w:hint="cs"/>
          <w:color w:val="auto"/>
          <w:sz w:val="28"/>
          <w:rtl/>
        </w:rPr>
        <w:t>نصائح للمعترفين</w:t>
      </w:r>
    </w:p>
    <w:p w14:paraId="318FC2B0" w14:textId="20D72EF3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1-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ينبغ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 تراع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وقت أب الاعتراف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مسئولياته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صحته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 تراع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أيض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 باق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المعترفين الذين ينتظرون دورهم بعدك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فلا تطيل أزيد مما يجب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تضيع الوقت ف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مقدمات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شروحات لا لزوم لها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محاولة أن تتذكر ما تريد أن تقوله بل عليك بتحضير اعترافك من قبل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مع التركيز أثناء اعترافك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732CB4BF" w14:textId="7A30D3FA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2-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إعرف أنك على قدر ما تفتح قلبك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تكون صريح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7741DB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اعترافك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على قدر ما تستفيد روحي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151F0949" w14:textId="094E8DA1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3-</w:t>
      </w:r>
      <w:r w:rsidR="00C119E2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عليك أن تحتفظ بسرية 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إ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رشادات أب اعترافك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كما يحتفظ 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بسرية ما تقوله من خطايا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فقد تقول ف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اعترافك شكوى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عثرة من أحد الأشخاص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فينصحك أب الاعتراف أن تتجنب ذلك الشخص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تبتعد عنه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فلا تخرج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تقول للبعض "أمرن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أب اعتراف</w:t>
      </w:r>
      <w:r w:rsidR="007741DB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 أبتعد عن فلان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فلان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ة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"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فربما تسبب بذلك إحراج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لأبيك الروح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="00A868C1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</w:p>
    <w:p w14:paraId="62B3FFC6" w14:textId="6F5C6962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4-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تطلب من أب اعترافك أن يكون مجرد جهاز تنفيذ لرغباتك كأن تأتيه بقرارات تطلب منه الموافقة عليها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إلا يضيع الوقت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جدل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بكاء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عذاب لأنه لم يوافقك على ما تريد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الوضع السليم أن</w:t>
      </w:r>
      <w:r w:rsidR="00A868C1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ه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تستشيره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تطلب نصيحته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لا أن تقدم له قرارات مسبقة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فى نفس الوقت لا تحاول أن تخف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عنه ما ترى أنه لا يوافق عليه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2E6828FF" w14:textId="54CFF7CF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5-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تسأل أب اعترافك عن أمور ليس من صالحك أن تعرفها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كأن تسأل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سياسة الكنيسة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أخبارها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عن طريق أن تقول له "اتعبتن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أفكار بخصوص موضوع كذا من أخبار الكنيسة"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6CF97ED9" w14:textId="191E0AA1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6-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ينبغ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أن تكون لك ثقة بأب اعترافك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تضطره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 نصيحة أن يقدم لك الكثير من الإثباتات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من البراهين لك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تقتنع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هكذا قد يبذل جهد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 يمكن توفيره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3A843E39" w14:textId="6A1A9C81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7-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إذا أتاك فكر شك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أب اعترافك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فلا تذكر ذلك بأسلوب جارح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إنما لتكن لك الصراحة المؤدبة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E53E00D" w14:textId="308A7990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8-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تعامل أب اعترافك معاملة الند بالند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تعاتبه بشدة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إنما تذكر باستمرار أنك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اعترافك عليه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إنما تقف أمام وكيل الله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2C760A2" w14:textId="4B665032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9-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تتملكك الغيرة من معاملة أب الاعتراف لغيرك ممن لهم حالة خاصة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تحاول أن تضغط عليه لمعرفة تلك الحالة الخاصة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لأنك بذلك تدخل 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سرية اعترافاتهم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65D32840" w14:textId="61EE8B28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lastRenderedPageBreak/>
        <w:t>10-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تكن كثير التردد على أ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ب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الاعتراف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لتسأله حتى عن التافهات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كل صغيره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كبيرة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لئلا يتساءل البعض لماذا يقابلك أكثر منهم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تسبب له حرج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0BC13C3" w14:textId="77777777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11-عليك بالطاعة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لتكن الطاعة الحكيمة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7A4F0AFC" w14:textId="175D6011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12-</w:t>
      </w:r>
      <w:r w:rsidR="005A52F6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إذا وبخك أب الاعتراف على خطأ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فلا تتضايق من توبيخه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إنه لفائدتك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تحاول أن تبرر نفسك فيما تقدمه من اعترافات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45655C29" w14:textId="453027EE" w:rsidR="00B10491" w:rsidRPr="000C50FC" w:rsidRDefault="00FB6507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13-</w:t>
      </w:r>
      <w:r w:rsidR="00081625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إن طلبت من أب اعترافك طلب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وصمت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فلا تقل 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إ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ن صمته علامة على الموافقة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ربما صمت لأن ما تطلبه فيه ش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يء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محرج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يكشف عن بعض أسرار الناس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 الإجابة لا تفيدك بل قد تضرك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CF2F9D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ربما ل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أنه أجاب على ذلك من قبل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أنه صمت لأنه مرهق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أ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="00B10491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لأن السؤال خطأ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5C8D590D" w14:textId="60F52FB4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14-</w:t>
      </w:r>
      <w:r w:rsidR="00081625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ف</w:t>
      </w:r>
      <w:r w:rsidR="00081625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ي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اعترافك لا تذكر أنصاف الحقائق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،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بل الحقيقة كاملة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</w:p>
    <w:p w14:paraId="359E1E7E" w14:textId="393403FA" w:rsidR="00B10491" w:rsidRPr="000C50FC" w:rsidRDefault="00B10491" w:rsidP="00CA411E">
      <w:pPr>
        <w:pStyle w:val="BodyText2"/>
        <w:jc w:val="both"/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</w:pP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15-</w:t>
      </w:r>
      <w:r w:rsidR="00081625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 xml:space="preserve"> 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تحول الاعتراف إلى شكوى من غيرك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  <w:r w:rsidR="00BC6A9C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و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لا يكن مجال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ً</w:t>
      </w:r>
      <w:r w:rsidR="00FB6507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ا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للتحدث عن 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أ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خطاء ا</w:t>
      </w:r>
      <w:r w:rsidR="00FB6507" w:rsidRPr="000C50FC">
        <w:rPr>
          <w:rFonts w:ascii="Simplified Arabic" w:hAnsi="Simplified Arabic" w:cs="Simplified Arabic" w:hint="cs"/>
          <w:b w:val="0"/>
          <w:bCs w:val="0"/>
          <w:color w:val="auto"/>
          <w:sz w:val="28"/>
          <w:rtl/>
        </w:rPr>
        <w:t>لآ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خرين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تكلم عن أخطائك وحدك</w:t>
      </w:r>
      <w:r w:rsidR="00D643E4"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>.</w:t>
      </w:r>
      <w:r w:rsidRPr="000C50FC">
        <w:rPr>
          <w:rFonts w:ascii="Simplified Arabic" w:hAnsi="Simplified Arabic" w:cs="Simplified Arabic"/>
          <w:b w:val="0"/>
          <w:bCs w:val="0"/>
          <w:color w:val="auto"/>
          <w:sz w:val="28"/>
          <w:rtl/>
        </w:rPr>
        <w:t xml:space="preserve"> </w:t>
      </w:r>
    </w:p>
    <w:p w14:paraId="0E04884A" w14:textId="77777777" w:rsidR="00C93058" w:rsidRPr="000C50FC" w:rsidRDefault="00C93058" w:rsidP="00CA411E">
      <w:pPr>
        <w:jc w:val="both"/>
        <w:rPr>
          <w:rFonts w:ascii="Simplified Arabic" w:hAnsi="Simplified Arabic" w:cs="Simplified Arabic"/>
          <w:sz w:val="28"/>
          <w:szCs w:val="28"/>
        </w:rPr>
      </w:pPr>
    </w:p>
    <w:sectPr w:rsidR="00C93058" w:rsidRPr="000C50FC" w:rsidSect="00081625">
      <w:headerReference w:type="default" r:id="rId8"/>
      <w:pgSz w:w="11906" w:h="16838"/>
      <w:pgMar w:top="1134" w:right="1134" w:bottom="1134" w:left="1134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323C" w14:textId="77777777" w:rsidR="000C50FC" w:rsidRDefault="000C50FC" w:rsidP="000C50FC">
      <w:pPr>
        <w:spacing w:after="0" w:line="240" w:lineRule="auto"/>
      </w:pPr>
      <w:r>
        <w:separator/>
      </w:r>
    </w:p>
  </w:endnote>
  <w:endnote w:type="continuationSeparator" w:id="0">
    <w:p w14:paraId="4B9D85E7" w14:textId="77777777" w:rsidR="000C50FC" w:rsidRDefault="000C50FC" w:rsidP="000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FC2B" w14:textId="77777777" w:rsidR="000C50FC" w:rsidRDefault="000C50FC" w:rsidP="000C50FC">
      <w:pPr>
        <w:spacing w:after="0" w:line="240" w:lineRule="auto"/>
      </w:pPr>
      <w:r>
        <w:separator/>
      </w:r>
    </w:p>
  </w:footnote>
  <w:footnote w:type="continuationSeparator" w:id="0">
    <w:p w14:paraId="5FBFE8F5" w14:textId="77777777" w:rsidR="000C50FC" w:rsidRDefault="000C50FC" w:rsidP="000C50FC">
      <w:pPr>
        <w:spacing w:after="0" w:line="240" w:lineRule="auto"/>
      </w:pPr>
      <w:r>
        <w:continuationSeparator/>
      </w:r>
    </w:p>
  </w:footnote>
  <w:footnote w:id="1">
    <w:p w14:paraId="6DE48CF8" w14:textId="7E50B94F" w:rsidR="007168F2" w:rsidRDefault="007168F2" w:rsidP="007168F2">
      <w:r>
        <w:rPr>
          <w:rStyle w:val="FootnoteReference"/>
        </w:rPr>
        <w:footnoteRef/>
      </w:r>
      <w:r>
        <w:rPr>
          <w:rtl/>
        </w:rPr>
        <w:t xml:space="preserve"> </w:t>
      </w:r>
      <w:r w:rsidRPr="007168F2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7168F2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7168F2">
        <w:rPr>
          <w:rFonts w:ascii="Simplified Arabic" w:hAnsi="Simplified Arabic" w:cs="Simplified Arabic" w:hint="cs"/>
          <w:rtl/>
          <w:lang w:bidi="ar-EG"/>
        </w:rPr>
        <w:t xml:space="preserve"> الثالث: "سلسلة الوسائط الروحية (6) - الاعتراف.. ونصائح للمعترفين"، وطني 12 أبريل 1992م، </w:t>
      </w:r>
      <w:r w:rsidR="00CA411E">
        <w:rPr>
          <w:rFonts w:ascii="Simplified Arabic" w:hAnsi="Simplified Arabic" w:cs="Simplified Arabic" w:hint="cs"/>
          <w:rtl/>
          <w:lang w:bidi="ar-EG"/>
        </w:rPr>
        <w:t xml:space="preserve">كما </w:t>
      </w:r>
      <w:r w:rsidRPr="007168F2">
        <w:rPr>
          <w:rFonts w:ascii="Simplified Arabic" w:hAnsi="Simplified Arabic" w:cs="Simplified Arabic" w:hint="cs"/>
          <w:rtl/>
          <w:lang w:bidi="ar-EG"/>
        </w:rPr>
        <w:t>ن</w:t>
      </w:r>
      <w:r w:rsidR="00CA411E">
        <w:rPr>
          <w:rFonts w:ascii="Simplified Arabic" w:hAnsi="Simplified Arabic" w:cs="Simplified Arabic" w:hint="cs"/>
          <w:rtl/>
          <w:lang w:bidi="ar-EG"/>
        </w:rPr>
        <w:t>ُ</w:t>
      </w:r>
      <w:r w:rsidRPr="007168F2">
        <w:rPr>
          <w:rFonts w:ascii="Simplified Arabic" w:hAnsi="Simplified Arabic" w:cs="Simplified Arabic" w:hint="cs"/>
          <w:rtl/>
          <w:lang w:bidi="ar-EG"/>
        </w:rPr>
        <w:t>شرت في وطني 31 أغسطس 2008م</w:t>
      </w:r>
      <w:r w:rsidR="00CA411E">
        <w:rPr>
          <w:rFonts w:ascii="Simplified Arabic" w:hAnsi="Simplified Arabic" w:cs="Simplified Arabic" w:hint="cs"/>
          <w:rtl/>
          <w:lang w:bidi="ar-EG"/>
        </w:rPr>
        <w:t>.</w:t>
      </w:r>
    </w:p>
    <w:p w14:paraId="3B72C6D6" w14:textId="6398432B" w:rsidR="007168F2" w:rsidRDefault="007168F2">
      <w:pPr>
        <w:pStyle w:val="FootnoteText"/>
        <w:rPr>
          <w:rFonts w:hint="cs"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1606" w14:textId="2FC2FD4B" w:rsidR="000C50FC" w:rsidRPr="000C50FC" w:rsidRDefault="000C50FC" w:rsidP="000C50FC">
    <w:pPr>
      <w:pStyle w:val="Header"/>
    </w:pPr>
    <w:r>
      <w:rPr>
        <w:noProof/>
      </w:rPr>
      <w:drawing>
        <wp:inline distT="0" distB="0" distL="0" distR="0" wp14:anchorId="667BFA50" wp14:editId="3D3EC79F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A747A"/>
    <w:multiLevelType w:val="hybridMultilevel"/>
    <w:tmpl w:val="4F40CAF4"/>
    <w:lvl w:ilvl="0" w:tplc="5B7AD95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91"/>
    <w:rsid w:val="00081625"/>
    <w:rsid w:val="000C50FC"/>
    <w:rsid w:val="001023E3"/>
    <w:rsid w:val="0015489E"/>
    <w:rsid w:val="00211624"/>
    <w:rsid w:val="00236E33"/>
    <w:rsid w:val="0031424B"/>
    <w:rsid w:val="003D7C20"/>
    <w:rsid w:val="00572B5B"/>
    <w:rsid w:val="00573057"/>
    <w:rsid w:val="005A52F6"/>
    <w:rsid w:val="005D7C41"/>
    <w:rsid w:val="0069167B"/>
    <w:rsid w:val="007168F2"/>
    <w:rsid w:val="007741DB"/>
    <w:rsid w:val="00830C8C"/>
    <w:rsid w:val="00830CBD"/>
    <w:rsid w:val="008C1D30"/>
    <w:rsid w:val="009A1109"/>
    <w:rsid w:val="00A34FAA"/>
    <w:rsid w:val="00A868C1"/>
    <w:rsid w:val="00A93106"/>
    <w:rsid w:val="00B10491"/>
    <w:rsid w:val="00BC33C0"/>
    <w:rsid w:val="00BC6A9C"/>
    <w:rsid w:val="00C119E2"/>
    <w:rsid w:val="00C93058"/>
    <w:rsid w:val="00CA411E"/>
    <w:rsid w:val="00CF2F9D"/>
    <w:rsid w:val="00D2129B"/>
    <w:rsid w:val="00D643E4"/>
    <w:rsid w:val="00E0081D"/>
    <w:rsid w:val="00E17BB0"/>
    <w:rsid w:val="00E7363B"/>
    <w:rsid w:val="00EE5F9F"/>
    <w:rsid w:val="00F058FD"/>
    <w:rsid w:val="00F73D0D"/>
    <w:rsid w:val="00FA3EEC"/>
    <w:rsid w:val="00F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8B19"/>
  <w15:docId w15:val="{31FA318D-EECC-4B35-AE93-3ECCDE2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0491"/>
    <w:pPr>
      <w:spacing w:after="0" w:line="240" w:lineRule="auto"/>
      <w:jc w:val="lowKashida"/>
    </w:pPr>
    <w:rPr>
      <w:rFonts w:ascii="Times New Roman" w:eastAsia="Times New Roman" w:hAnsi="Times New Roman" w:cs="Arabic Transparent"/>
      <w:b/>
      <w:bCs/>
      <w:color w:val="000080"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B10491"/>
    <w:rPr>
      <w:rFonts w:ascii="Times New Roman" w:eastAsia="Times New Roman" w:hAnsi="Times New Roman" w:cs="Arabic Transparent"/>
      <w:b/>
      <w:bCs/>
      <w:color w:val="000080"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0C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FC"/>
  </w:style>
  <w:style w:type="paragraph" w:styleId="Footer">
    <w:name w:val="footer"/>
    <w:basedOn w:val="Normal"/>
    <w:link w:val="FooterChar"/>
    <w:uiPriority w:val="99"/>
    <w:unhideWhenUsed/>
    <w:rsid w:val="000C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FC"/>
  </w:style>
  <w:style w:type="paragraph" w:styleId="FootnoteText">
    <w:name w:val="footnote text"/>
    <w:basedOn w:val="Normal"/>
    <w:link w:val="FootnoteTextChar"/>
    <w:uiPriority w:val="99"/>
    <w:semiHidden/>
    <w:unhideWhenUsed/>
    <w:rsid w:val="007168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8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6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3D8D8-5A1D-4408-BBD9-DA639FB3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tk</cp:lastModifiedBy>
  <cp:revision>10</cp:revision>
  <dcterms:created xsi:type="dcterms:W3CDTF">2015-04-22T19:34:00Z</dcterms:created>
  <dcterms:modified xsi:type="dcterms:W3CDTF">2025-12-25T12:53:00Z</dcterms:modified>
</cp:coreProperties>
</file>