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5FF6" w14:textId="42D68472" w:rsidR="00753071" w:rsidRPr="0033653D" w:rsidRDefault="009358B5" w:rsidP="00D8016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358B5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فرحًا مع الفرحين وبكاء مع الباكين</w:t>
      </w:r>
      <w:r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80166" w:rsidRPr="009358B5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5170151E" w14:textId="426D65CD" w:rsidR="000F46E8" w:rsidRPr="00D80166" w:rsidRDefault="002D26AB" w:rsidP="00D8016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80166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فَرَح</w:t>
      </w:r>
      <w:r w:rsidR="00D80166" w:rsidRPr="003365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D80166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D80166" w:rsidRPr="0033653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D80166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الْفَرِحِينَ وَبُكَاءً</w:t>
      </w:r>
      <w:r w:rsidR="00D80166" w:rsidRPr="003365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80166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الْبَاكِينَ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="006E3086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(رو12: 15)</w:t>
      </w:r>
      <w:r w:rsidR="006E308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DA57020" w14:textId="77777777" w:rsidR="00D96FC7" w:rsidRPr="0033653D" w:rsidRDefault="00F84056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D96FC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نها وصية تدخل في نطاق المشاركة الوجدانية. </w:t>
      </w:r>
    </w:p>
    <w:p w14:paraId="7ECB638C" w14:textId="77777777" w:rsidR="00D96FC7" w:rsidRPr="0033653D" w:rsidRDefault="00D96FC7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فالله لا يريد الإنسان أن يكون منفصل</w:t>
      </w:r>
      <w:r w:rsidR="00F84056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مشاعره وعواطف</w:t>
      </w:r>
      <w:r w:rsidR="0075307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5307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الوس</w:t>
      </w:r>
      <w:r w:rsidR="00991E6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 المحيط به، وعن المجتمع الذي يعيش فيه. بل </w:t>
      </w:r>
      <w:r w:rsidR="00072C5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يريدنا </w:t>
      </w:r>
      <w:r w:rsidR="000A701A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نحس ب</w:t>
      </w:r>
      <w:r w:rsidR="00F84056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A701A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حساسات الناس، ونشعر بشعورهم، ونتجاو</w:t>
      </w:r>
      <w:r w:rsidR="0075307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0A701A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72C5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معهم. على </w:t>
      </w:r>
      <w:r w:rsidR="004D7DF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72C5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عتبار أننا جميع</w:t>
      </w:r>
      <w:r w:rsidR="0075307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72C5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أعضاء في جسد واحد. وكما قال الرسول: "..</w:t>
      </w:r>
      <w:r w:rsidR="0075307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072C5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2312F" w:rsidRPr="0033653D">
        <w:rPr>
          <w:rFonts w:ascii="Simplified Arabic" w:hAnsi="Simplified Arabic" w:cs="Simplified Arabic"/>
          <w:sz w:val="28"/>
          <w:szCs w:val="28"/>
          <w:rtl/>
        </w:rPr>
        <w:t>لِكَيْ لاَ يَكُونَ انْشِقَاقٌ فِي الْجَسَدِ بَلْ تَهْتَمُّ الأَعْضَاءُ اهْتِمَام</w:t>
      </w:r>
      <w:r w:rsidR="002A37C1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2312F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2A37C1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A37C1" w:rsidRPr="0033653D">
        <w:rPr>
          <w:rFonts w:ascii="Simplified Arabic" w:hAnsi="Simplified Arabic" w:cs="Simplified Arabic"/>
          <w:sz w:val="28"/>
          <w:szCs w:val="28"/>
          <w:rtl/>
        </w:rPr>
        <w:t>وَاحِد</w:t>
      </w:r>
      <w:r w:rsidR="002A37C1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A37C1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2A37C1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2312F" w:rsidRPr="0033653D">
        <w:rPr>
          <w:rFonts w:ascii="Simplified Arabic" w:hAnsi="Simplified Arabic" w:cs="Simplified Arabic"/>
          <w:sz w:val="28"/>
          <w:szCs w:val="28"/>
          <w:rtl/>
        </w:rPr>
        <w:t>بَعْضُهَا لِبَعْضٍ</w:t>
      </w:r>
      <w:r w:rsidR="0062312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</w:p>
    <w:p w14:paraId="5BB6EFAA" w14:textId="77777777" w:rsidR="00072C55" w:rsidRPr="0033653D" w:rsidRDefault="00072C55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2A37C1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فَإِنْ كَانَ عُضْوٌ وَاحِدٌ يَتَأَلَّمُ فَجَمِيعُ الأَعْضَاءِ تَتَأَلَّمُ مَعَهُ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". </w:t>
      </w:r>
    </w:p>
    <w:p w14:paraId="141525B3" w14:textId="77777777" w:rsidR="00072C55" w:rsidRPr="0033653D" w:rsidRDefault="00651D8F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D60797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وَإِنْ كَانَ عُضْوٌ وَاحِدٌ يُكَرَّمُ فَجَمِيعُ الأَعْضَاءِ تَفْرَحُ مَعَهُ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072C55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(1كو12: 25، 26). </w:t>
      </w:r>
    </w:p>
    <w:p w14:paraId="0A540ECF" w14:textId="6DA4D83E" w:rsidR="00072C55" w:rsidRPr="0033653D" w:rsidRDefault="00072C55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 دخلت شوكة</w:t>
      </w:r>
      <w:r w:rsidR="0075307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قدم إنسان، لا تستطيع الرأس أو اليد أن تقول</w:t>
      </w:r>
      <w:r w:rsidR="00692E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5307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شأني بها". بل يتألم الإنسان كل</w:t>
      </w:r>
      <w:r w:rsidR="0075307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ومن الناحية ا</w:t>
      </w:r>
      <w:r w:rsidR="0075307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خرى، إن شرب الإنسان شيئًا منعش</w:t>
      </w:r>
      <w:r w:rsidR="0075307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5307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ينتعش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الجسد كله</w:t>
      </w:r>
      <w:r w:rsidR="0075307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وبهذا المثال يريدنا الرب أن نكون جميعًا بشعور واحد. باعتبارنا أعضاء في جسد واحد.</w:t>
      </w:r>
    </w:p>
    <w:p w14:paraId="55C8D950" w14:textId="6FF6F8CF" w:rsidR="00072C55" w:rsidRPr="0033653D" w:rsidRDefault="007A2011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طالما نحن في المجتمع، </w:t>
      </w:r>
      <w:r w:rsidR="008E790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فلا ننغلق على أنفسنا، بل ننفتح 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هذا المجتمع، ونشعر بمشاعره "</w:t>
      </w:r>
      <w:r w:rsidR="00780159" w:rsidRPr="0033653D">
        <w:rPr>
          <w:rFonts w:ascii="Simplified Arabic" w:hAnsi="Simplified Arabic" w:cs="Simplified Arabic"/>
          <w:sz w:val="28"/>
          <w:szCs w:val="28"/>
          <w:rtl/>
        </w:rPr>
        <w:t>فَرَح</w:t>
      </w:r>
      <w:r w:rsidR="00780159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80159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780159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80159" w:rsidRPr="0033653D">
        <w:rPr>
          <w:rFonts w:ascii="Simplified Arabic" w:hAnsi="Simplified Arabic" w:cs="Simplified Arabic"/>
          <w:sz w:val="28"/>
          <w:szCs w:val="28"/>
          <w:rtl/>
        </w:rPr>
        <w:t>مَعَ الْفَرِحِينَ وَبُكَاءً</w:t>
      </w:r>
      <w:r w:rsidR="00780159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80159" w:rsidRPr="0033653D">
        <w:rPr>
          <w:rFonts w:ascii="Simplified Arabic" w:hAnsi="Simplified Arabic" w:cs="Simplified Arabic"/>
          <w:sz w:val="28"/>
          <w:szCs w:val="28"/>
          <w:rtl/>
        </w:rPr>
        <w:t>مَعَ الْبَاكِينَ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92E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(رو12: 15)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545C228" w14:textId="148A5B4E" w:rsidR="007A2011" w:rsidRPr="0033653D" w:rsidRDefault="007A2011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السيد المسيح نفسه، ك</w:t>
      </w:r>
      <w:r w:rsidR="00651D8F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ان هكذا في فترة تجسده على الأرض</w:t>
      </w:r>
      <w:r w:rsidR="001C054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3036482E" w14:textId="77777777" w:rsidR="007A2011" w:rsidRPr="0033653D" w:rsidRDefault="00750698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حضر عرس</w:t>
      </w:r>
      <w:r w:rsidR="000A701A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قانا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الجليل، وشارك الناس في فرحهم، بل ساعدهم على ذلك</w:t>
      </w:r>
      <w:r w:rsidR="0078026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(يو2). ولما مات لعازر، ذهب مع تلاميذه ليعز</w:t>
      </w:r>
      <w:r w:rsidR="008E790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بل فعل أكثر من هذا، إذ قيل عنه في تلك المناسبة "</w:t>
      </w:r>
      <w:r w:rsidR="00123CA3" w:rsidRPr="0033653D">
        <w:rPr>
          <w:rFonts w:ascii="Simplified Arabic" w:hAnsi="Simplified Arabic" w:cs="Simplified Arabic"/>
          <w:sz w:val="28"/>
          <w:szCs w:val="28"/>
          <w:rtl/>
        </w:rPr>
        <w:t>بَكَى يَسُوعُ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(يو11: 35). ولم يكتف بهذا، بل أقام لعازر من الموت. </w:t>
      </w:r>
      <w:r w:rsidR="008E790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تأثر لبكاء أرملة نايين لموت وحيدها. وقيل في ذلك "</w:t>
      </w:r>
      <w:r w:rsidR="00123CA3" w:rsidRPr="0033653D">
        <w:rPr>
          <w:rFonts w:ascii="Simplified Arabic" w:hAnsi="Simplified Arabic" w:cs="Simplified Arabic"/>
          <w:sz w:val="28"/>
          <w:szCs w:val="28"/>
          <w:rtl/>
        </w:rPr>
        <w:t>فَلَمَّا رَآهَا الرَّبُّ تَحَنَّنَ عَلَيْهَا وَقَالَ لَهَا: لاَ تَبْكِي.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="008E790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8026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ثم أقام ابنها "</w:t>
      </w:r>
      <w:r w:rsidR="00D128C4" w:rsidRPr="0033653D">
        <w:rPr>
          <w:rFonts w:ascii="Simplified Arabic" w:hAnsi="Simplified Arabic" w:cs="Simplified Arabic"/>
          <w:sz w:val="28"/>
          <w:szCs w:val="28"/>
          <w:rtl/>
        </w:rPr>
        <w:t>فَدَفَعَهُ إِلَى أُمِّهِ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(لو7: </w:t>
      </w:r>
      <w:r w:rsidR="00D128C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13،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15). </w:t>
      </w:r>
    </w:p>
    <w:p w14:paraId="2D7BE9C6" w14:textId="4E05DF0C" w:rsidR="00750698" w:rsidRPr="0033653D" w:rsidRDefault="00750698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كان السيد مملوء</w:t>
      </w:r>
      <w:r w:rsidR="008E790F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780260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بالمشاعر الحساسة من جهة الناس</w:t>
      </w:r>
      <w:r w:rsidR="00C416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41C08C8" w14:textId="77777777" w:rsidR="00C416F9" w:rsidRDefault="00C64609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33653D">
        <w:rPr>
          <w:rFonts w:ascii="Simplified Arabic" w:hAnsi="Simplified Arabic" w:cs="Simplified Arabic"/>
          <w:sz w:val="28"/>
          <w:szCs w:val="28"/>
          <w:rtl/>
        </w:rPr>
        <w:t>جَالَ يَصْنَعُ خَيْر</w:t>
      </w:r>
      <w:r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3653D">
        <w:rPr>
          <w:rFonts w:ascii="Simplified Arabic" w:hAnsi="Simplified Arabic" w:cs="Simplified Arabic"/>
          <w:sz w:val="28"/>
          <w:szCs w:val="28"/>
          <w:rtl/>
        </w:rPr>
        <w:t>وَيَشْفِي جَمِيعَ الْمُتَسَلِّطِ عَلَيْهِمْ إِبْلِيسُ</w:t>
      </w:r>
      <w:r w:rsidRPr="0033653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33083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(أع10: 38) "</w:t>
      </w:r>
      <w:r w:rsidR="00956F72" w:rsidRPr="0033653D">
        <w:rPr>
          <w:rFonts w:ascii="Simplified Arabic" w:hAnsi="Simplified Arabic" w:cs="Simplified Arabic"/>
          <w:sz w:val="28"/>
          <w:szCs w:val="28"/>
          <w:rtl/>
        </w:rPr>
        <w:t>وَلَمَّا رَأَى الْجُمُوعَ تَحَنَّنَ عَلَيْهِمْ إِذْ كَانُوا مُنْزَعِجِينَ وَمُنْطَرِحِينَ كَغَنَمٍ لاَ رَاعِيَ لَهَا</w:t>
      </w:r>
      <w:r w:rsidR="00233083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(مت9: 36). وكان يشفق على كل أحد. حتى أنه أشفق على المرأة الخاطئة المضبوطة في ذات الفعل، وأنقذها من راجميها، وقال لهم</w:t>
      </w:r>
      <w:r w:rsidR="0055321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33083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56F72" w:rsidRPr="0033653D">
        <w:rPr>
          <w:rFonts w:ascii="Simplified Arabic" w:hAnsi="Simplified Arabic" w:cs="Simplified Arabic"/>
          <w:sz w:val="28"/>
          <w:szCs w:val="28"/>
          <w:rtl/>
        </w:rPr>
        <w:t xml:space="preserve">مَنْ كَانَ مِنْكُمْ بِلاَ </w:t>
      </w:r>
      <w:r w:rsidR="00023B92" w:rsidRPr="0033653D">
        <w:rPr>
          <w:rFonts w:ascii="Simplified Arabic" w:hAnsi="Simplified Arabic" w:cs="Simplified Arabic"/>
          <w:sz w:val="28"/>
          <w:szCs w:val="28"/>
          <w:rtl/>
        </w:rPr>
        <w:t>خَطِيَّةٍ فَلْيَرْمِهَا أَوَّل</w:t>
      </w:r>
      <w:r w:rsidR="00023B92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23B92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023B92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56F72" w:rsidRPr="0033653D">
        <w:rPr>
          <w:rFonts w:ascii="Simplified Arabic" w:hAnsi="Simplified Arabic" w:cs="Simplified Arabic"/>
          <w:sz w:val="28"/>
          <w:szCs w:val="28"/>
          <w:rtl/>
        </w:rPr>
        <w:t>بِحَجَرٍ!</w:t>
      </w:r>
      <w:r w:rsidR="00233083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(يو8: 7). </w:t>
      </w:r>
    </w:p>
    <w:p w14:paraId="05C41B56" w14:textId="524AA155" w:rsidR="00750698" w:rsidRPr="0033653D" w:rsidRDefault="00233083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ولما أقام لاو</w:t>
      </w:r>
      <w:r w:rsidR="00CC51D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العشار وليمة، حضر</w:t>
      </w:r>
      <w:r w:rsidR="000A701A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السيد واتك</w:t>
      </w:r>
      <w:r w:rsidR="00CC51D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معه ومع العشارين والخطاة</w:t>
      </w:r>
      <w:r w:rsidR="0055321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ولما انتقد الفريسيون ذلك وقالوا لتلاميذه</w:t>
      </w:r>
      <w:r w:rsidR="0055321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023B92" w:rsidRPr="0033653D">
        <w:rPr>
          <w:rFonts w:ascii="Simplified Arabic" w:hAnsi="Simplified Arabic" w:cs="Simplified Arabic"/>
          <w:sz w:val="28"/>
          <w:szCs w:val="28"/>
          <w:rtl/>
        </w:rPr>
        <w:t>لِمَاذَا يَأْكُلُ مُعَلِّمُكُمْ مَعَ الْعَشَّارِينَ وَالْخُطَاةِ؟</w:t>
      </w:r>
      <w:r w:rsidR="0055321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أجابهم الرب</w:t>
      </w:r>
      <w:r w:rsidR="0055321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076CB" w:rsidRPr="0033653D">
        <w:rPr>
          <w:rFonts w:ascii="Simplified Arabic" w:hAnsi="Simplified Arabic" w:cs="Simplified Arabic"/>
          <w:sz w:val="28"/>
          <w:szCs w:val="28"/>
          <w:rtl/>
        </w:rPr>
        <w:t>لاَ يَحْتَاجُ الأَصِحَّاءُ إِلَى طَبِيبٍ بَلِ الْمَرْضَى</w:t>
      </w:r>
      <w:r w:rsidR="006076CB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6076CB" w:rsidRPr="0033653D">
        <w:rPr>
          <w:rFonts w:ascii="Simplified Arabic" w:hAnsi="Simplified Arabic" w:cs="Simplified Arabic"/>
          <w:sz w:val="28"/>
          <w:szCs w:val="28"/>
          <w:rtl/>
        </w:rPr>
        <w:t>لَمْ آتِ لأَدْعُوَ أَبْرَار</w:t>
      </w:r>
      <w:r w:rsidR="006076CB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076CB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6076CB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6CB" w:rsidRPr="0033653D">
        <w:rPr>
          <w:rFonts w:ascii="Simplified Arabic" w:hAnsi="Simplified Arabic" w:cs="Simplified Arabic"/>
          <w:sz w:val="28"/>
          <w:szCs w:val="28"/>
          <w:rtl/>
        </w:rPr>
        <w:t>بَلْ خُطَاةً</w:t>
      </w:r>
      <w:r w:rsidR="006076CB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6CB" w:rsidRPr="0033653D">
        <w:rPr>
          <w:rFonts w:ascii="Simplified Arabic" w:hAnsi="Simplified Arabic" w:cs="Simplified Arabic"/>
          <w:sz w:val="28"/>
          <w:szCs w:val="28"/>
          <w:rtl/>
        </w:rPr>
        <w:t>إِلَى التَّوْبَةِ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(مت9: </w:t>
      </w:r>
      <w:r w:rsidR="006076C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- 13). </w:t>
      </w:r>
    </w:p>
    <w:p w14:paraId="4F5973E1" w14:textId="77777777" w:rsidR="00233083" w:rsidRPr="0033653D" w:rsidRDefault="00233083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وهكذا أيضًا دخل بيت زكا رئيس العشارين، وفرح لتوبته، ودخل إلى بيته، وقال: </w:t>
      </w:r>
      <w:r w:rsidR="0055321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55D2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55D27" w:rsidRPr="0033653D">
        <w:rPr>
          <w:rFonts w:ascii="Simplified Arabic" w:hAnsi="Simplified Arabic" w:cs="Simplified Arabic"/>
          <w:sz w:val="28"/>
          <w:szCs w:val="28"/>
          <w:rtl/>
        </w:rPr>
        <w:t>لْيَوْمَ حَصَلَ خَلاَصٌ لِهَذَا الْبَيْتِ إِذْ هُوَ أَيْض</w:t>
      </w:r>
      <w:r w:rsidR="00955D27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55D27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955D27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55D27" w:rsidRPr="0033653D">
        <w:rPr>
          <w:rFonts w:ascii="Simplified Arabic" w:hAnsi="Simplified Arabic" w:cs="Simplified Arabic"/>
          <w:sz w:val="28"/>
          <w:szCs w:val="28"/>
          <w:rtl/>
        </w:rPr>
        <w:t>ابْنُ إِبْرَاهِيمَ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(لو19: 9). ولم يبال بتذمر اليهود، لأنه دخل بيت رجل خاطئ!</w:t>
      </w:r>
    </w:p>
    <w:p w14:paraId="507FBC8D" w14:textId="77777777" w:rsidR="00BB6EA6" w:rsidRDefault="00233083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كان يفرح بتوبة الخطاة، ويشاركهم فرحهم. بل قد قال: </w:t>
      </w:r>
    </w:p>
    <w:p w14:paraId="35BF5D13" w14:textId="6E69E22C" w:rsidR="00233083" w:rsidRPr="0033653D" w:rsidRDefault="00233083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E5B60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هَكَذَا يَكُونُ فَرَحٌ فِي السَّمَاءِ بِخَاطِئٍ وَاحِدٍ يَتُوبُ أَكْثَرَ مِنْ تِسْعَةٍ وَتِسْعِينَ بَارّ</w:t>
      </w:r>
      <w:r w:rsidR="00BE5B60" w:rsidRPr="003365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BE5B60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BE5B60" w:rsidRPr="003365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E5B60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لاَ يَحْتَاجُونَ إِلَى تَوْبَةٍ</w:t>
      </w:r>
      <w:r w:rsidR="00553210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 (لو15: 7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)</w:t>
      </w:r>
      <w:r w:rsidR="00BB6E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09626FAE" w14:textId="77777777" w:rsidR="00233083" w:rsidRPr="0033653D" w:rsidRDefault="00233083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السماء أيضًا تسير ب</w:t>
      </w:r>
      <w:r w:rsidR="00CC51D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مبدأ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E5B60" w:rsidRPr="0033653D">
        <w:rPr>
          <w:rFonts w:ascii="Simplified Arabic" w:hAnsi="Simplified Arabic" w:cs="Simplified Arabic"/>
          <w:sz w:val="28"/>
          <w:szCs w:val="28"/>
          <w:rtl/>
        </w:rPr>
        <w:t>فَرَح</w:t>
      </w:r>
      <w:r w:rsidR="00BE5B60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E5B60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BE5B60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E5B60" w:rsidRPr="0033653D">
        <w:rPr>
          <w:rFonts w:ascii="Simplified Arabic" w:hAnsi="Simplified Arabic" w:cs="Simplified Arabic"/>
          <w:sz w:val="28"/>
          <w:szCs w:val="28"/>
          <w:rtl/>
        </w:rPr>
        <w:t>مَعَ الْفَرِحِينَ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="00CC51D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فإذا ما فرحت في توبتك، لا تظن أنك تفرح وحدك، بل تفرح معك أيضًا ملائكة الله في السماء.</w:t>
      </w:r>
    </w:p>
    <w:p w14:paraId="20632E85" w14:textId="02DC5CB4" w:rsidR="00233083" w:rsidRPr="0033653D" w:rsidRDefault="00233083" w:rsidP="0033653D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وكما فرح الرب بهؤلاء، قيل عنه من الناحية الأخرى أنه بك</w:t>
      </w:r>
      <w:r w:rsidR="00CC51D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0A701A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5321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أورشليم. وهكذا كتب في الإ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نجيل</w:t>
      </w:r>
      <w:r w:rsidR="0055321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A6CB9" w:rsidRPr="0033653D">
        <w:rPr>
          <w:rFonts w:ascii="Simplified Arabic" w:hAnsi="Simplified Arabic" w:cs="Simplified Arabic"/>
          <w:sz w:val="28"/>
          <w:szCs w:val="28"/>
          <w:rtl/>
        </w:rPr>
        <w:t>وَفِيمَا هُوَ يَقْتَرِبُ نَظَرَ إِلَى الْمَدِينَةِ وَبَكَى عَلَيْهَا.</w:t>
      </w:r>
      <w:r w:rsidR="00260206" w:rsidRPr="0033653D">
        <w:rPr>
          <w:rFonts w:ascii="Simplified Arabic" w:hAnsi="Simplified Arabic" w:cs="Simplified Arabic"/>
          <w:sz w:val="28"/>
          <w:szCs w:val="28"/>
          <w:rtl/>
        </w:rPr>
        <w:t xml:space="preserve"> قَائِل</w:t>
      </w:r>
      <w:r w:rsidR="00260206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60206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6A6CB9" w:rsidRPr="0033653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6A6CB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77F9E" w:rsidRPr="0033653D">
        <w:rPr>
          <w:rFonts w:ascii="Simplified Arabic" w:hAnsi="Simplified Arabic" w:cs="Simplified Arabic"/>
          <w:sz w:val="28"/>
          <w:szCs w:val="28"/>
          <w:rtl/>
        </w:rPr>
        <w:t>إِنَّهُ سَتَأْتِي أَيَّامٌ وَيُحِيطُ بِكِ أَعْدَاؤُكِ</w:t>
      </w:r>
      <w:r w:rsidR="00A77F9E" w:rsidRPr="0033653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A77F9E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77F9E" w:rsidRPr="0033653D">
        <w:rPr>
          <w:rFonts w:ascii="Simplified Arabic" w:hAnsi="Simplified Arabic" w:cs="Simplified Arabic"/>
          <w:sz w:val="28"/>
          <w:szCs w:val="28"/>
          <w:rtl/>
        </w:rPr>
        <w:t>وَيُحَاصِرُونَكِ مِنْ كُلِّ جِهَةٍ. وَيَهْدِمُونَكِ وَبَنِيكِ فِيكِ</w:t>
      </w:r>
      <w:r w:rsidR="00A77F9E" w:rsidRPr="0033653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A77F9E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77F9E" w:rsidRPr="0033653D">
        <w:rPr>
          <w:rFonts w:ascii="Simplified Arabic" w:hAnsi="Simplified Arabic" w:cs="Simplified Arabic"/>
          <w:sz w:val="28"/>
          <w:szCs w:val="28"/>
          <w:rtl/>
        </w:rPr>
        <w:t>لأَنَّكِ لَمْ تَعْرِفِي زَمَانَ افْتِقَادِكِ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(لو19: 41- 44).</w:t>
      </w:r>
    </w:p>
    <w:p w14:paraId="17FC62A9" w14:textId="77777777" w:rsidR="00233083" w:rsidRPr="0033653D" w:rsidRDefault="00233083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شعور الرب هنا أكثر من عبارة "</w:t>
      </w:r>
      <w:r w:rsidR="00260206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بُكَاءً</w:t>
      </w:r>
      <w:r w:rsidR="00260206" w:rsidRPr="003365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60206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الْبَاكِينَ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". لأنه بك</w:t>
      </w:r>
      <w:r w:rsidR="00C814D9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حزن</w:t>
      </w:r>
      <w:r w:rsidR="00C814D9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عليهم، حتى قبل أن يبكوا هم.</w:t>
      </w:r>
      <w:r w:rsidR="00C814D9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4861A5AA" w14:textId="3AD52867" w:rsidR="00233083" w:rsidRPr="0033653D" w:rsidRDefault="00233083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إننا نؤمن ليس ب</w:t>
      </w:r>
      <w:r w:rsidR="00002BD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له موجود في السماء فقط، إنما </w:t>
      </w:r>
      <w:r w:rsidR="00DC481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002BD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C481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 يتمش</w:t>
      </w:r>
      <w:r w:rsidR="0055321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DC481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معنا أيضًا على الأرض، ويشاركنا مشاعرنا في الفرح والحزن.</w:t>
      </w:r>
      <w:r w:rsidR="00002BD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C481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ألم يقل </w:t>
      </w:r>
      <w:r w:rsidR="00553210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الكتاب أن "</w:t>
      </w:r>
      <w:r w:rsidR="00747180" w:rsidRPr="0033653D">
        <w:rPr>
          <w:rFonts w:ascii="Simplified Arabic" w:hAnsi="Simplified Arabic" w:cs="Simplified Arabic"/>
          <w:sz w:val="28"/>
          <w:szCs w:val="28"/>
          <w:rtl/>
        </w:rPr>
        <w:t>اسْمَهُ عِمَّانُوئِيلَ</w:t>
      </w:r>
      <w:r w:rsidR="00D27933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27933" w:rsidRPr="0033653D">
        <w:rPr>
          <w:rFonts w:cs="USAMA NASKH"/>
          <w:sz w:val="28"/>
          <w:szCs w:val="28"/>
          <w:rtl/>
        </w:rPr>
        <w:t>الَّذِي تَفْسِيرُهُ: اَللهُ مَعَنَا</w:t>
      </w:r>
      <w:r w:rsidR="00DC481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(مت1: 23). وهو نفسه قال</w:t>
      </w:r>
      <w:r w:rsidR="004552A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C481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206F8" w:rsidRPr="0033653D">
        <w:rPr>
          <w:rFonts w:ascii="Simplified Arabic" w:hAnsi="Simplified Arabic" w:cs="Simplified Arabic"/>
          <w:sz w:val="28"/>
          <w:szCs w:val="28"/>
          <w:rtl/>
        </w:rPr>
        <w:t>وَهَا أَنَا مَعَكُمْ كُلَّ الأَيَّامِ إِلَى انْقِضَاءِ الدَّهْرِ</w:t>
      </w:r>
      <w:r w:rsidR="00DC481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(مت28: 20). وقيل عن</w:t>
      </w:r>
      <w:r w:rsidR="00002BD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مشاعره</w:t>
      </w:r>
      <w:r w:rsidR="00DC481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بالنسبة إلى شعبه</w:t>
      </w:r>
      <w:r w:rsidR="004552A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C481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176803" w:rsidRPr="0033653D">
        <w:rPr>
          <w:rFonts w:ascii="Simplified Arabic" w:hAnsi="Simplified Arabic" w:cs="Simplified Arabic"/>
          <w:sz w:val="28"/>
          <w:szCs w:val="28"/>
          <w:rtl/>
        </w:rPr>
        <w:t>فِي كُلِّ ضِيقِهِمْ تَضَايَقَ وَمَلاَكُ حَضْرَتِهِ خَلَّصَهُمْ</w:t>
      </w:r>
      <w:r w:rsidR="00BF778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(إ</w:t>
      </w:r>
      <w:r w:rsidR="00DC481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ش63: 9).</w:t>
      </w:r>
    </w:p>
    <w:p w14:paraId="651D5468" w14:textId="0E8DA8DC" w:rsidR="00DC4811" w:rsidRPr="0033653D" w:rsidRDefault="007E4668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 أعجب هذا التج</w:t>
      </w:r>
      <w:r w:rsidR="00BF778F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اوب العاطفي الذي بين الله وشعبه</w:t>
      </w:r>
      <w:r w:rsidR="00FB741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313BF7F8" w14:textId="67E6BA73" w:rsidR="007E4668" w:rsidRPr="0033653D" w:rsidRDefault="00D846C7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E4668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 لما وجد الخروف الضال، قيل </w:t>
      </w:r>
      <w:r w:rsidR="00B5256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7E4668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</w:t>
      </w:r>
      <w:r w:rsidR="00B5256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906621" w:rsidRPr="0033653D">
        <w:rPr>
          <w:rFonts w:ascii="Simplified Arabic" w:hAnsi="Simplified Arabic" w:cs="Simplified Arabic"/>
          <w:sz w:val="28"/>
          <w:szCs w:val="28"/>
          <w:rtl/>
        </w:rPr>
        <w:t>يَضَعُهُ عَلَى مَنْكِبَيْهِ فَرِحًا</w:t>
      </w:r>
      <w:r w:rsidR="00B5256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77B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B5256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ودعا</w:t>
      </w:r>
      <w:r w:rsidR="007E4668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الأصدقاء والجيران قائلًا لهم: </w:t>
      </w:r>
      <w:r w:rsidR="00B5256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C489A" w:rsidRPr="0033653D">
        <w:rPr>
          <w:rFonts w:ascii="Simplified Arabic" w:hAnsi="Simplified Arabic" w:cs="Simplified Arabic"/>
          <w:sz w:val="28"/>
          <w:szCs w:val="28"/>
          <w:rtl/>
        </w:rPr>
        <w:t>افْرَحُوا مَعِي، لأَنِّي وَجَدْتُ خَرُوفِي الضَّالَّ!</w:t>
      </w:r>
      <w:r w:rsidR="007E4668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(لو15: 5، 6). </w:t>
      </w:r>
    </w:p>
    <w:p w14:paraId="64A4A4EE" w14:textId="77777777" w:rsidR="007E4668" w:rsidRPr="0033653D" w:rsidRDefault="007E4668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حق</w:t>
      </w:r>
      <w:r w:rsidR="0013183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يا أخي، أنك حينما تتوب، فلست تفرح وحدك بتوبتك، بل تقيم فرحًا في السماء وعلى الأرض. يفرح الله بك، وتفرح ملائكته وأرواح القديسين، و</w:t>
      </w:r>
      <w:r w:rsidR="00D846C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عضاء الكنيسة كلهم، عمل</w:t>
      </w:r>
      <w:r w:rsidR="00D846C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بذلك المبدأ ا</w:t>
      </w:r>
      <w:r w:rsidR="00D846C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لهي الكتابي "</w:t>
      </w:r>
      <w:r w:rsidR="009C46E0" w:rsidRPr="0033653D">
        <w:rPr>
          <w:rFonts w:ascii="Simplified Arabic" w:hAnsi="Simplified Arabic" w:cs="Simplified Arabic"/>
          <w:sz w:val="28"/>
          <w:szCs w:val="28"/>
          <w:rtl/>
        </w:rPr>
        <w:t>فَرَح</w:t>
      </w:r>
      <w:r w:rsidR="009C46E0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C46E0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9C46E0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C46E0" w:rsidRPr="0033653D">
        <w:rPr>
          <w:rFonts w:ascii="Simplified Arabic" w:hAnsi="Simplified Arabic" w:cs="Simplified Arabic"/>
          <w:sz w:val="28"/>
          <w:szCs w:val="28"/>
          <w:rtl/>
        </w:rPr>
        <w:t>مَعَ الْفَرِحِينَ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". </w:t>
      </w:r>
    </w:p>
    <w:p w14:paraId="1B583560" w14:textId="2D3BEDF2" w:rsidR="007E4668" w:rsidRPr="0033653D" w:rsidRDefault="007E4668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سفر الرؤيا، نر</w:t>
      </w:r>
      <w:r w:rsidR="002D343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أنه لما صرخ إلى الله الشهداء الذين تحت المذبح</w:t>
      </w:r>
      <w:r w:rsidR="002D343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قال لهم</w:t>
      </w:r>
      <w:r w:rsidR="00B5256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2561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BF59B6" w:rsidRPr="0033653D">
        <w:rPr>
          <w:rFonts w:ascii="Simplified Arabic" w:hAnsi="Simplified Arabic" w:cs="Simplified Arabic"/>
          <w:sz w:val="28"/>
          <w:szCs w:val="28"/>
          <w:rtl/>
        </w:rPr>
        <w:t>أَنْ يَسْتَرِيحُوا زَمَانًا يَسِيرًا أَيْضًا حَتَّى يَكْمَلَ الْعَبِيدُ رُفَقَاؤُهُمْ، وَإِخْوَتُهُمْ أَيْضًا، الْعَتِيدُونَ أَنْ يُقْتَلُوا مِثْلَهُمْ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(رؤ6: 9- 11). وكأنه يقول لهم: انتظروا قليلً</w:t>
      </w:r>
      <w:r w:rsidR="0013183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أننا سنقيم الحفلة</w:t>
      </w:r>
      <w:r w:rsidR="002D343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الكبرى بعد أن يكمل أخوتكم جهادهم على الأرض، الحفلة التي يشترك فيها الملائكة، وأ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2D343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اح القديسين الذين انتقلوا، والذين سيأتون بعدهم من الأرض</w:t>
      </w:r>
      <w:r w:rsidR="002D343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الكل سيفرحون معهم. وسيأتون "</w:t>
      </w:r>
      <w:r w:rsidR="00930E6E" w:rsidRPr="0033653D">
        <w:rPr>
          <w:rFonts w:ascii="Simplified Arabic" w:hAnsi="Simplified Arabic" w:cs="Simplified Arabic"/>
          <w:sz w:val="28"/>
          <w:szCs w:val="28"/>
          <w:rtl/>
        </w:rPr>
        <w:t>فَرَح</w:t>
      </w:r>
      <w:r w:rsidR="00930E6E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30E6E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930E6E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30E6E" w:rsidRPr="0033653D">
        <w:rPr>
          <w:rFonts w:ascii="Simplified Arabic" w:hAnsi="Simplified Arabic" w:cs="Simplified Arabic"/>
          <w:sz w:val="28"/>
          <w:szCs w:val="28"/>
          <w:rtl/>
        </w:rPr>
        <w:t>مَعَ الْفَرِحِينَ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="002D343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2046178" w14:textId="77777777" w:rsidR="007E4668" w:rsidRPr="0033653D" w:rsidRDefault="007E4668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 قصة الابن الضال، نرى فرح</w:t>
      </w:r>
      <w:r w:rsidR="000B095B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عامًا، قد أ</w:t>
      </w:r>
      <w:r w:rsidR="00B52561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قيم لعودته</w:t>
      </w:r>
      <w:r w:rsidR="000B095B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1D1BF7E9" w14:textId="6F241927" w:rsidR="007E4668" w:rsidRPr="0033653D" w:rsidRDefault="007E4668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 أبوه لعبيده</w:t>
      </w:r>
      <w:r w:rsidR="001B19D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544DE7" w:rsidRPr="0033653D">
        <w:rPr>
          <w:rFonts w:ascii="Simplified Arabic" w:hAnsi="Simplified Arabic" w:cs="Simplified Arabic"/>
          <w:sz w:val="28"/>
          <w:szCs w:val="28"/>
          <w:rtl/>
        </w:rPr>
        <w:t>أَخْرِجُوا الْحُلَّةَ الأُولَى وَأَلْبِسُوهُ، وَاجْعَلُوا خَاتَمًا فِي يَدِهِ، وَحِذَاءً فِي رِجْلَيْهِ، وَقَدِّمُوا الْعِجْلَ الْمُسَمَّنَ وَاذْبَحُوهُ فَنَأْكُلَ وَنَفْرَحَ، لأَنَّ ابْنِي هذَا كَانَ مَيِّتًا فَعَاشَ، وَكَانَ ضَالاًّ فَوُجِدَ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(لو15: 22- 24). الكل فرحوا مع</w:t>
      </w:r>
      <w:r w:rsidR="000B095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ا. 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الوحيد الذي لم يكن فرح</w:t>
      </w:r>
      <w:r w:rsidR="000B095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مع الفرحين هو أخوه الكبير</w:t>
      </w:r>
      <w:r w:rsidR="00FE282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الذي رفض أن يدخل البيت،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فخرج إليه أبوه ليقنعه، قائل</w:t>
      </w:r>
      <w:r w:rsidR="000B095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له "</w:t>
      </w:r>
      <w:r w:rsidR="00544DE7" w:rsidRPr="0033653D">
        <w:rPr>
          <w:rFonts w:ascii="Simplified Arabic" w:hAnsi="Simplified Arabic" w:cs="Simplified Arabic"/>
          <w:sz w:val="28"/>
          <w:szCs w:val="28"/>
          <w:rtl/>
        </w:rPr>
        <w:t>كَانَ يَنْبَغِي أَنْ نَفْرَحَ وَنُسَرَّ، لأَنَّ أَخَاكَ هذَا كَانَ مَيِّتًا فَعَاشَ، وَكَانَ ضَالُا فَوُجِدَ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44DE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</w:t>
      </w:r>
      <w:r w:rsidR="000403BA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لو15: 32)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55026BC7" w14:textId="3B563C65" w:rsidR="007E4668" w:rsidRPr="0033653D" w:rsidRDefault="00384DBD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حذار إذن</w:t>
      </w:r>
      <w:r w:rsidR="00F70F09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تظن أنك جزيرة منفردة في المحيط، لا</w:t>
      </w:r>
      <w:r w:rsidR="000C1EE0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F70F09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صلة لها بباقي ال</w:t>
      </w:r>
      <w:r w:rsidR="000C1EE0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أراضي والبلدان</w:t>
      </w:r>
      <w:r w:rsidR="00812E4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F70F09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27153D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</w:t>
      </w:r>
    </w:p>
    <w:p w14:paraId="58ED8BBB" w14:textId="7657CF59" w:rsidR="00F70F09" w:rsidRPr="0033653D" w:rsidRDefault="00F70F09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تفصل نفسك عن الاشتر</w:t>
      </w:r>
      <w:r w:rsidR="0013183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في أفراح الناس و</w:t>
      </w:r>
      <w:r w:rsidR="0027153D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حزانه</w:t>
      </w:r>
      <w:r w:rsidR="0027153D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م. فهم لحم من لحمك، وعظم من عظ</w:t>
      </w:r>
      <w:r w:rsidR="00812E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مك. وإن كنت لا</w:t>
      </w:r>
      <w:r w:rsidR="00176F6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تشترك في مشاعرهم، إما أن تكون منطوي</w:t>
      </w:r>
      <w:r w:rsidR="0027153D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على ذاتك، أو تكون غير محب لغيرك، أو تكون </w:t>
      </w:r>
      <w:r w:rsidR="0027153D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ناني</w:t>
      </w:r>
      <w:r w:rsidR="0027153D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لا تفكر إلا في نفسك فقط! وحاشا لك أن تكون هكذا.</w:t>
      </w:r>
      <w:r w:rsidR="0027153D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لأنك </w:t>
      </w:r>
      <w:r w:rsidR="0027153D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عشت بهذا الشكل، كيف ستكون مشاعر الناس من نحوك؟ وماذا تكون ردود فعلهم؟!</w:t>
      </w:r>
    </w:p>
    <w:p w14:paraId="2C1667FE" w14:textId="77777777" w:rsidR="00F70F09" w:rsidRPr="0033653D" w:rsidRDefault="00F70F09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 أجمل قصة السامر</w:t>
      </w:r>
      <w:r w:rsidR="0027153D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الصالح التي قدمها لنا السيد الرب: </w:t>
      </w:r>
    </w:p>
    <w:p w14:paraId="72A033B1" w14:textId="1DDE7089" w:rsidR="00F70F09" w:rsidRPr="0033653D" w:rsidRDefault="00F70F09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السامر</w:t>
      </w:r>
      <w:r w:rsidR="0027153D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رأى إنسانًا مجروحًا ملقى على الطريق ما</w:t>
      </w:r>
      <w:r w:rsidR="00176F6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بين</w:t>
      </w:r>
      <w:r w:rsidR="00131837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A455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="0027153D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76F6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وميت:</w:t>
      </w:r>
      <w:r w:rsidR="001A455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BD5ACB" w:rsidRPr="0033653D">
        <w:rPr>
          <w:rFonts w:ascii="Simplified Arabic" w:hAnsi="Simplified Arabic" w:cs="Simplified Arabic"/>
          <w:sz w:val="28"/>
          <w:szCs w:val="28"/>
          <w:rtl/>
        </w:rPr>
        <w:t>وَلَمَّا رَآهُ تَحَنَّنَ، فَتَقَدَّمَ وَضَمَدَ جِرَاحَاتِهِ</w:t>
      </w:r>
      <w:r w:rsidR="00BD5ACB" w:rsidRPr="0033653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BD5AC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D5ACB" w:rsidRPr="0033653D">
        <w:rPr>
          <w:rFonts w:ascii="Simplified Arabic" w:hAnsi="Simplified Arabic" w:cs="Simplified Arabic"/>
          <w:sz w:val="28"/>
          <w:szCs w:val="28"/>
          <w:rtl/>
        </w:rPr>
        <w:t>وَأَرْكَبَهُ عَلَى دَابَّتِهِ، وَأَتَى بِهِ إِلَى فُنْدُق وَاعْتَنَى بِهِ</w:t>
      </w:r>
      <w:r w:rsidR="001A455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(لو10: </w:t>
      </w:r>
      <w:r w:rsidR="00BD5AC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33، 34</w:t>
      </w:r>
      <w:r w:rsidR="001A455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</w:t>
      </w:r>
      <w:r w:rsidR="000A1C4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A455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نفق عليه ماله، في الوقت الذي رآه فيه كاهن ولا</w:t>
      </w:r>
      <w:r w:rsidR="0027153D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وي، وجاز كل منهما مقابله</w:t>
      </w:r>
      <w:r w:rsidR="001A455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دون أن يفعل شيئًا! </w:t>
      </w:r>
    </w:p>
    <w:p w14:paraId="06EC04E4" w14:textId="77777777" w:rsidR="001A4559" w:rsidRPr="0033653D" w:rsidRDefault="001A4559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وهنا عبارة "</w:t>
      </w:r>
      <w:r w:rsidR="00DB7CCF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بُكَاءً</w:t>
      </w:r>
      <w:r w:rsidR="00DB7CCF" w:rsidRPr="003365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B7CCF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الْبَاكِينَ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 ترجمها السامر</w:t>
      </w:r>
      <w:r w:rsidR="00FD72E2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الصالح ترجمة عملية، تحولت بها إلى عطف وحنو وانقاذ وعطاء.</w:t>
      </w:r>
    </w:p>
    <w:p w14:paraId="27844E69" w14:textId="40E40DD0" w:rsidR="001A4559" w:rsidRPr="0033653D" w:rsidRDefault="001A4559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فلا يكفي أن </w:t>
      </w:r>
      <w:r w:rsidR="00176F6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تبكي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 الباكين، دون أن تفعل شيئًا تجلب به العزاء إلى قلوبهم.</w:t>
      </w:r>
      <w:r w:rsidR="00FD72E2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ولا تكن </w:t>
      </w:r>
      <w:r w:rsidR="00FE320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لاقتك بالناس مج</w:t>
      </w:r>
      <w:r w:rsidR="00FD72E2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رد مجاملات لفظية، أو زيارات تؤدي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بها واجب</w:t>
      </w:r>
      <w:r w:rsidR="00FD72E2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ا. إنما يجب أن تكون مشاعرك حقيقية ومن كل القلب. وبقدر </w:t>
      </w:r>
      <w:r w:rsidR="00DB7CC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مكانك تفعل من الناحية ال</w:t>
      </w:r>
      <w:r w:rsidR="00FD72E2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E411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FD72E2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ية ما يمليه عليك ضميرك. </w:t>
      </w:r>
    </w:p>
    <w:p w14:paraId="19C0D2BC" w14:textId="77777777" w:rsidR="001A4559" w:rsidRPr="0033653D" w:rsidRDefault="001A4559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القصص المشهورة في هذا المجال، قصة </w:t>
      </w:r>
      <w:r w:rsidR="00FD72E2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يوب الصديق و</w:t>
      </w:r>
      <w:r w:rsidR="00FD72E2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176F6F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صحابه:</w:t>
      </w:r>
    </w:p>
    <w:p w14:paraId="15613FCE" w14:textId="046E5EE4" w:rsidR="001A4559" w:rsidRPr="0033653D" w:rsidRDefault="001A4559" w:rsidP="0033653D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أصحاب أيوب الثلاثة: لما سمعوا بالتجربة التي حلت به، أتوا إليه "</w:t>
      </w:r>
      <w:r w:rsidR="00012C99" w:rsidRPr="0033653D">
        <w:rPr>
          <w:rFonts w:ascii="Simplified Arabic" w:hAnsi="Simplified Arabic" w:cs="Simplified Arabic"/>
          <w:sz w:val="28"/>
          <w:szCs w:val="28"/>
          <w:rtl/>
        </w:rPr>
        <w:t>لِيَرْثُوا لَهُ وَيُعَزُّوهُ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411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B5B80" w:rsidRPr="0033653D">
        <w:rPr>
          <w:rFonts w:ascii="Simplified Arabic" w:hAnsi="Simplified Arabic" w:cs="Simplified Arabic"/>
          <w:sz w:val="28"/>
          <w:szCs w:val="28"/>
          <w:rtl/>
        </w:rPr>
        <w:t>رَفَعُوا أَصْوَاتَهُمْ وَبَكُوا وَمَزَّقَ كُلُّ وَاح</w:t>
      </w:r>
      <w:r w:rsidR="004A0557" w:rsidRPr="0033653D">
        <w:rPr>
          <w:rFonts w:ascii="Simplified Arabic" w:hAnsi="Simplified Arabic" w:cs="Simplified Arabic"/>
          <w:sz w:val="28"/>
          <w:szCs w:val="28"/>
          <w:rtl/>
        </w:rPr>
        <w:t>ِدٍ جُبَّتَهُ وَذَرُّوا تُرَاب</w:t>
      </w:r>
      <w:r w:rsidR="004A0557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A0557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4A0557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5B80" w:rsidRPr="0033653D">
        <w:rPr>
          <w:rFonts w:ascii="Simplified Arabic" w:hAnsi="Simplified Arabic" w:cs="Simplified Arabic"/>
          <w:sz w:val="28"/>
          <w:szCs w:val="28"/>
          <w:rtl/>
        </w:rPr>
        <w:t>فَوْقَ رُؤُوسِهِمْ نَحْوَ السَّمَاءِ.</w:t>
      </w:r>
      <w:r w:rsidR="004A0557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5B80" w:rsidRPr="0033653D">
        <w:rPr>
          <w:rFonts w:ascii="Simplified Arabic" w:hAnsi="Simplified Arabic" w:cs="Simplified Arabic"/>
          <w:sz w:val="28"/>
          <w:szCs w:val="28"/>
          <w:rtl/>
        </w:rPr>
        <w:t>وَقَعَدُوا مَعَهُ عَلَى الأَرْضِ سَبْعَةَ أَيَّامٍ وَسَبْعَ لَيَالٍ وَلَمْ يُكَلِّمْهُ أَحَدٌ بِكَلِمَةٍ لأَنَّهُمْ رَأُوا أَنَّ كَآبَتَهُ كَانَتْ عَظِيمَةً</w:t>
      </w:r>
      <w:r w:rsidR="004A0557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5B80" w:rsidRPr="0033653D">
        <w:rPr>
          <w:rFonts w:ascii="Simplified Arabic" w:hAnsi="Simplified Arabic" w:cs="Simplified Arabic"/>
          <w:sz w:val="28"/>
          <w:szCs w:val="28"/>
          <w:rtl/>
        </w:rPr>
        <w:t>جِدّ</w:t>
      </w:r>
      <w:r w:rsidR="004A0557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B5B80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(أي2: 11- 13). </w:t>
      </w:r>
    </w:p>
    <w:p w14:paraId="4ED97C94" w14:textId="560F80E2" w:rsidR="00200FCC" w:rsidRPr="0033653D" w:rsidRDefault="00200FCC" w:rsidP="0033653D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فهل انطبقت عليهم عبارة "</w:t>
      </w:r>
      <w:r w:rsidR="004A0557" w:rsidRPr="0033653D">
        <w:rPr>
          <w:rFonts w:ascii="Simplified Arabic" w:hAnsi="Simplified Arabic" w:cs="Simplified Arabic"/>
          <w:sz w:val="28"/>
          <w:szCs w:val="28"/>
          <w:rtl/>
        </w:rPr>
        <w:t>بُكَاءً</w:t>
      </w:r>
      <w:r w:rsidR="004A0557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0557" w:rsidRPr="0033653D">
        <w:rPr>
          <w:rFonts w:ascii="Simplified Arabic" w:hAnsi="Simplified Arabic" w:cs="Simplified Arabic"/>
          <w:sz w:val="28"/>
          <w:szCs w:val="28"/>
          <w:rtl/>
        </w:rPr>
        <w:t>مَعَ الْبَاكِينَ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97A2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="00ED3B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E97A2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 كان ما</w:t>
      </w:r>
      <w:r w:rsidR="0032354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97A2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فعلوه مجرد رد فعل مؤق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 ل</w:t>
      </w:r>
      <w:r w:rsidR="0032354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 </w:t>
      </w:r>
      <w:r w:rsidR="00E97A2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رأ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 من حالة أيوب التي تدعو إلى الرثاء؟ </w:t>
      </w:r>
      <w:r w:rsidR="00E97A2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ننا نر</w:t>
      </w:r>
      <w:r w:rsidR="00E97A2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أنهم فيما بعد دخ</w:t>
      </w:r>
      <w:r w:rsidR="00E97A2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E97A2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معه في حوار جرحوا به مشاعره إلى أبعد حد، واتهموه اتهامات ظالمه، </w:t>
      </w:r>
      <w:r w:rsidR="00E97A2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أضافوا آلام</w:t>
      </w:r>
      <w:r w:rsidR="00E97A2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نفسية </w:t>
      </w:r>
      <w:r w:rsidR="0032354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لى </w:t>
      </w:r>
      <w:r w:rsidR="00E97A29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لامه الجسدية. حتى قال لهم أيوب: "</w:t>
      </w:r>
      <w:r w:rsidR="002A4F9D" w:rsidRPr="0033653D">
        <w:rPr>
          <w:rFonts w:ascii="Simplified Arabic" w:hAnsi="Simplified Arabic" w:cs="Simplified Arabic"/>
          <w:sz w:val="28"/>
          <w:szCs w:val="28"/>
          <w:rtl/>
        </w:rPr>
        <w:t>مُعَزُّونَ مُتْعِبُونَ كُلُّكُمْ!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(أي16: 2)</w:t>
      </w:r>
      <w:r w:rsidR="00ED3B0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C8754D" w:rsidRPr="0033653D">
        <w:rPr>
          <w:rFonts w:ascii="Simplified Arabic" w:hAnsi="Simplified Arabic" w:cs="Simplified Arabic"/>
          <w:sz w:val="28"/>
          <w:szCs w:val="28"/>
          <w:rtl/>
        </w:rPr>
        <w:t>حَتَّى مَتَى تُعَذِّبُونَ نَفْسِي وَتَسْحَقُونَنِي بِالْكَلاَمِ. هَذِهِ عَشَرَ مَرَّاتٍ أَخْزَيْتُمُونِي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(أي19: 2، 3). </w:t>
      </w:r>
    </w:p>
    <w:p w14:paraId="088D2332" w14:textId="77777777" w:rsidR="00200FCC" w:rsidRPr="0033653D" w:rsidRDefault="00200FCC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لم يكن هذا "</w:t>
      </w:r>
      <w:r w:rsidR="00967CB8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بُكَاءً</w:t>
      </w:r>
      <w:r w:rsidR="00967CB8" w:rsidRPr="003365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67CB8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الْبَاكِينَ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بعكس </w:t>
      </w:r>
      <w:r w:rsidR="008E4CCD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صحابه بعد التجربة. </w:t>
      </w:r>
    </w:p>
    <w:p w14:paraId="298BD815" w14:textId="57577670" w:rsidR="00200FCC" w:rsidRPr="0033653D" w:rsidRDefault="00200FCC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يقول الكتاب</w:t>
      </w:r>
      <w:r w:rsidR="0032354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67CB8" w:rsidRPr="0033653D">
        <w:rPr>
          <w:rFonts w:ascii="Simplified Arabic" w:hAnsi="Simplified Arabic" w:cs="Simplified Arabic"/>
          <w:sz w:val="28"/>
          <w:szCs w:val="28"/>
          <w:rtl/>
        </w:rPr>
        <w:t>فَجَاءَ إِلَيْهِ كُلُّ إِخْوَتِهِ وَكُلُّ أَخَوَاتِهِ وَكُلُّ مَعَارِفِهِ مِنْ قَبْلُ وَأَكَلُوا مَعَهُ خُبْز</w:t>
      </w:r>
      <w:r w:rsidR="008E3C6B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67CB8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8E3C6B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7CB8" w:rsidRPr="0033653D">
        <w:rPr>
          <w:rFonts w:ascii="Simplified Arabic" w:hAnsi="Simplified Arabic" w:cs="Simplified Arabic"/>
          <w:sz w:val="28"/>
          <w:szCs w:val="28"/>
          <w:rtl/>
        </w:rPr>
        <w:t>فِي بَيْتِهِ</w:t>
      </w:r>
      <w:r w:rsidR="00967CB8" w:rsidRPr="0033653D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67CB8" w:rsidRPr="0033653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2782" w:rsidRPr="0033653D">
        <w:rPr>
          <w:rFonts w:ascii="Simplified Arabic" w:hAnsi="Simplified Arabic" w:cs="Simplified Arabic"/>
          <w:sz w:val="28"/>
          <w:szCs w:val="28"/>
          <w:rtl/>
        </w:rPr>
        <w:t>وَرَثُوا لَهُ وَعَزُّوهُ</w:t>
      </w:r>
      <w:r w:rsidR="00962782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962782" w:rsidRPr="0033653D">
        <w:rPr>
          <w:rFonts w:ascii="Simplified Arabic" w:hAnsi="Simplified Arabic" w:cs="Simplified Arabic"/>
          <w:sz w:val="28"/>
          <w:szCs w:val="28"/>
          <w:rtl/>
        </w:rPr>
        <w:t>وَأَعْطَاهُ كُلٌّ مِنْهُمْ قَسِيطَةً</w:t>
      </w:r>
      <w:r w:rsidR="008E3C6B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2782" w:rsidRPr="0033653D">
        <w:rPr>
          <w:rFonts w:ascii="Simplified Arabic" w:hAnsi="Simplified Arabic" w:cs="Simplified Arabic"/>
          <w:sz w:val="28"/>
          <w:szCs w:val="28"/>
          <w:rtl/>
        </w:rPr>
        <w:t>وَاحِدَةً</w:t>
      </w:r>
      <w:r w:rsidR="008E3C6B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E3C6B" w:rsidRPr="0033653D">
        <w:rPr>
          <w:rFonts w:ascii="Simplified Arabic" w:hAnsi="Simplified Arabic" w:cs="Simplified Arabic"/>
          <w:sz w:val="28"/>
          <w:szCs w:val="28"/>
          <w:rtl/>
        </w:rPr>
        <w:t>وَكُلُّ وَاحِدٍ قُرْط</w:t>
      </w:r>
      <w:r w:rsidR="008E3C6B" w:rsidRPr="0033653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E3C6B" w:rsidRPr="0033653D">
        <w:rPr>
          <w:rFonts w:ascii="Simplified Arabic" w:hAnsi="Simplified Arabic" w:cs="Simplified Arabic"/>
          <w:sz w:val="28"/>
          <w:szCs w:val="28"/>
          <w:rtl/>
        </w:rPr>
        <w:t>ا</w:t>
      </w:r>
      <w:r w:rsidR="008E3C6B" w:rsidRPr="0033653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2782" w:rsidRPr="0033653D">
        <w:rPr>
          <w:rFonts w:ascii="Simplified Arabic" w:hAnsi="Simplified Arabic" w:cs="Simplified Arabic"/>
          <w:sz w:val="28"/>
          <w:szCs w:val="28"/>
          <w:rtl/>
        </w:rPr>
        <w:t>مِنْ ذَهَبٍ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(أي42: 11).</w:t>
      </w:r>
    </w:p>
    <w:p w14:paraId="74ED69D4" w14:textId="77777777" w:rsidR="00200FCC" w:rsidRPr="0033653D" w:rsidRDefault="00CC017E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هنا محبة صادقة، ومشاركة وجدانية عملية. </w:t>
      </w:r>
    </w:p>
    <w:p w14:paraId="5301DFCD" w14:textId="0B614538" w:rsidR="00CC017E" w:rsidRPr="0033653D" w:rsidRDefault="00CC017E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هناك تنفيذ عميق </w:t>
      </w:r>
      <w:r w:rsidR="0032354F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لوصية الرسول في محيط العائلة</w:t>
      </w:r>
      <w:r w:rsidR="005F1F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09F3A9FF" w14:textId="77777777" w:rsidR="00CC017E" w:rsidRPr="0033653D" w:rsidRDefault="00CC017E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إن نجح الابن بتفوق، تجد الأسرة كلها في فرح حقيقي، تكاد الأرض لا</w:t>
      </w:r>
      <w:r w:rsidR="00BE3DB6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تسعهم، وكذلك </w:t>
      </w:r>
      <w:r w:rsidR="00A438F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حصل على وظيفة عالية أو 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ترقية. ونفس المشاعر تكون عند زواج الابنة بزيجة مشرفة تسع</w:t>
      </w:r>
      <w:r w:rsidR="00A438F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دها. الكل يكون في فرح من عمق قلب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 فوق الألفاظ.</w:t>
      </w:r>
      <w:r w:rsidR="00A438F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A438F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نها مشاعر حقيقية طبيعية.</w:t>
      </w:r>
    </w:p>
    <w:p w14:paraId="63CD4C0A" w14:textId="77777777" w:rsidR="00CC017E" w:rsidRPr="0033653D" w:rsidRDefault="00CC017E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يشترك فيها أيضًا الأقارب </w:t>
      </w:r>
      <w:r w:rsidR="00791DC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والأصدقاء بما يقدمونه من الهدايا، أو من عبارات التهنئة، أو من الاشتراك في حفلات لكل تلك المن</w:t>
      </w:r>
      <w:r w:rsidR="00A438F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91DC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سبات المفرحة.</w:t>
      </w:r>
      <w:r w:rsidR="00A438F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91DC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5EB0282" w14:textId="77777777" w:rsidR="00791DCB" w:rsidRPr="0033653D" w:rsidRDefault="00A438F5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ونفس ال</w:t>
      </w:r>
      <w:r w:rsidR="00791DC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مشاركة الوجدانية تكون في مناسبات الحزن أو الضيق أو المرض، أو في المشاكل والكوارث عمل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91DC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بوصية "</w:t>
      </w:r>
      <w:r w:rsidR="00B40388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بُكَاءً</w:t>
      </w:r>
      <w:r w:rsidR="00B40388" w:rsidRPr="0033653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40388" w:rsidRPr="0033653D">
        <w:rPr>
          <w:rFonts w:ascii="Simplified Arabic" w:hAnsi="Simplified Arabic" w:cs="Simplified Arabic"/>
          <w:b/>
          <w:bCs/>
          <w:sz w:val="28"/>
          <w:szCs w:val="28"/>
          <w:rtl/>
        </w:rPr>
        <w:t>مَعَ الْبَاكِينَ</w:t>
      </w:r>
      <w:r w:rsidR="00791DCB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". </w:t>
      </w:r>
    </w:p>
    <w:p w14:paraId="33CC1E21" w14:textId="77777777" w:rsidR="00791DCB" w:rsidRPr="0033653D" w:rsidRDefault="00791DCB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هناك </w:t>
      </w:r>
      <w:r w:rsidR="00A438F5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شخا</w:t>
      </w:r>
      <w:r w:rsidR="00BE3DB6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ص</w:t>
      </w:r>
      <w:r w:rsidR="00A438F5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لا 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يكتفون ب</w:t>
      </w:r>
      <w:r w:rsidR="00A438F5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ظهار مشاعرهم أثناء المشكلة، بل يساهمون بقدر طاقتهم في حلها</w:t>
      </w:r>
      <w:r w:rsidR="00BE3DB6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فالبكاء وحده لا</w:t>
      </w:r>
      <w:r w:rsidR="00BE3DB6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يحل ال</w:t>
      </w:r>
      <w:r w:rsidR="00A438F5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</w:t>
      </w:r>
      <w:r w:rsidR="00A438F5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كل.</w:t>
      </w:r>
    </w:p>
    <w:p w14:paraId="38AC96DB" w14:textId="6C56AFA6" w:rsidR="00791DCB" w:rsidRPr="0033653D" w:rsidRDefault="00791DCB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مثال ذلك إبراهيم أبو الآباء، "</w:t>
      </w:r>
      <w:r w:rsidR="00B40388" w:rsidRPr="0033653D">
        <w:rPr>
          <w:rFonts w:ascii="Simplified Arabic" w:hAnsi="Simplified Arabic" w:cs="Simplified Arabic"/>
          <w:sz w:val="28"/>
          <w:szCs w:val="28"/>
          <w:rtl/>
        </w:rPr>
        <w:t>لَمَّا سَمِعَ أَبْرَامُ أَنَّ أَخَاهُ سُبِيَ جَرَّ غِلْمَانَهُ الْمُتَمَرِّنِينَ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(تك14: 14). لم يقف عند حد البكاء على سب</w:t>
      </w:r>
      <w:r w:rsidR="000A19B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لوط، بل حارب حتى أن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قذه من السب</w:t>
      </w:r>
      <w:r w:rsidR="000A19B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هو وكل أهل بلدته.</w:t>
      </w:r>
    </w:p>
    <w:p w14:paraId="5024123E" w14:textId="35570B91" w:rsidR="00791DCB" w:rsidRPr="0033653D" w:rsidRDefault="00791DCB" w:rsidP="0033653D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إلهنا الصالح هو الذي قدم لنا المثال الصالح في أمثال هذه الأمور.</w:t>
      </w:r>
      <w:r w:rsidR="000A19B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مثلما فعل مع الشعب المستعبد من فرعون.</w:t>
      </w:r>
      <w:r w:rsidR="000A19B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وفي هذا، قال لعبده موسى</w:t>
      </w:r>
      <w:r w:rsidR="00CE20D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41EB2" w:rsidRPr="0033653D">
        <w:rPr>
          <w:rFonts w:ascii="Simplified Arabic" w:hAnsi="Simplified Arabic" w:cs="Simplified Arabic"/>
          <w:sz w:val="28"/>
          <w:szCs w:val="28"/>
          <w:rtl/>
        </w:rPr>
        <w:t>إِنِّي قَدْ رَأَيْتُ مَذَلَّةَ شَعْبِي الَّذِي فِي مِصْرَ وَسَمِعْتُ صُرَاخَهُمْ مِنْ أَجْلِ مُسَخِّرِيهِمْ. إِنِّي عَلِمْتُ أَوْجَاعَهُمْ. فَنَزَلْتُ لأُنْقِذَهُمْ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(خر3: 7، 8). وقد كان. إذ </w:t>
      </w:r>
      <w:r w:rsidR="000A19B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نقذهم بيد قوية ومعجزات عجيبة.</w:t>
      </w:r>
      <w:r w:rsidR="000A19B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ولم يكن الأمر مجرد اشفاق، بل عمل خلا</w:t>
      </w:r>
      <w:r w:rsidR="000A19B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عجيب.</w:t>
      </w:r>
      <w:r w:rsidR="000A19B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2DCC7B1" w14:textId="77777777" w:rsidR="00791DCB" w:rsidRPr="0033653D" w:rsidRDefault="00791DCB" w:rsidP="003365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يوجد صنف رد</w:t>
      </w:r>
      <w:r w:rsidR="00710602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يء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من الناس، لا</w:t>
      </w:r>
      <w:r w:rsidR="00CE20D4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يبالي ب</w:t>
      </w:r>
      <w:r w:rsidR="00087AF5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آلام الآخرين. أما ال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ص</w:t>
      </w:r>
      <w:r w:rsidR="00087AF5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 الأردأ، فهو الذي يشمت بهم في </w:t>
      </w:r>
      <w:r w:rsidR="00087AF5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آلا</w:t>
      </w:r>
      <w:r w:rsidR="00CE20D4"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مهم:</w:t>
      </w:r>
      <w:r w:rsidRPr="003365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3AE58BBF" w14:textId="7E4EE2E6" w:rsidR="00791DCB" w:rsidRPr="0033653D" w:rsidRDefault="00791DCB" w:rsidP="0033653D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 لا يبكي مع الباكين، بل على العكس يفرح لب</w:t>
      </w:r>
      <w:r w:rsidR="002118ED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ائهم!! عن هذا يقول الكتاب</w:t>
      </w:r>
      <w:r w:rsidR="00CE20D4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946CB" w:rsidRPr="0033653D">
        <w:rPr>
          <w:rFonts w:ascii="Simplified Arabic" w:hAnsi="Simplified Arabic" w:cs="Simplified Arabic"/>
          <w:sz w:val="28"/>
          <w:szCs w:val="28"/>
          <w:rtl/>
        </w:rPr>
        <w:t>لاَ تَفْرَحْ بِسُقُوطِ عَدُوِّكَ وَلاَ يَبْتَهِجْ قَلْبُكَ إِذَا عَثَرَ. لِئَلاَّ يَرَى الرَّبُّ وَيَسُوءَ ذَلِكَ فِي عَيْنَيْهِ</w:t>
      </w:r>
      <w:r w:rsidR="00995427">
        <w:rPr>
          <w:rFonts w:ascii="Simplified Arabic" w:hAnsi="Simplified Arabic" w:cs="Simplified Arabic" w:hint="cs"/>
          <w:sz w:val="28"/>
          <w:szCs w:val="28"/>
          <w:rtl/>
        </w:rPr>
        <w:t xml:space="preserve">" (أم24: </w:t>
      </w:r>
      <w:r w:rsidR="000B5EDF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17، 18).</w:t>
      </w:r>
    </w:p>
    <w:p w14:paraId="0B54CE66" w14:textId="77777777" w:rsidR="00995427" w:rsidRDefault="000B5EDF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الإنسان الذي يشمت بغيره، هو إنسان مملوء القلب بالحقد. وما أسهل أن يصيبه ما أصاب من يشمت هو به.</w:t>
      </w:r>
      <w:r w:rsidR="00087AF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32EEBF1" w14:textId="336380E6" w:rsidR="005509DE" w:rsidRPr="0033653D" w:rsidRDefault="000B5EDF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نكتفي بهذا الآن وللموضوع بقية.</w:t>
      </w:r>
      <w:r w:rsidR="00087AF5"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365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A1E2FF5" w14:textId="77777777" w:rsidR="002E2952" w:rsidRPr="0033653D" w:rsidRDefault="002E2952" w:rsidP="003365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2E2952" w:rsidRPr="0033653D" w:rsidSect="0033653D">
      <w:headerReference w:type="default" r:id="rId7"/>
      <w:pgSz w:w="11906" w:h="16838"/>
      <w:pgMar w:top="1440" w:right="1133" w:bottom="1440" w:left="1418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5C2A" w14:textId="77777777" w:rsidR="00640F91" w:rsidRDefault="00640F91" w:rsidP="00640F91">
      <w:pPr>
        <w:spacing w:after="0" w:line="240" w:lineRule="auto"/>
      </w:pPr>
      <w:r>
        <w:separator/>
      </w:r>
    </w:p>
  </w:endnote>
  <w:endnote w:type="continuationSeparator" w:id="0">
    <w:p w14:paraId="5F3D2532" w14:textId="77777777" w:rsidR="00640F91" w:rsidRDefault="00640F91" w:rsidP="0064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SAMA NASKH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9A0E" w14:textId="77777777" w:rsidR="00640F91" w:rsidRDefault="00640F91" w:rsidP="00640F91">
      <w:pPr>
        <w:spacing w:after="0" w:line="240" w:lineRule="auto"/>
      </w:pPr>
      <w:r>
        <w:separator/>
      </w:r>
    </w:p>
  </w:footnote>
  <w:footnote w:type="continuationSeparator" w:id="0">
    <w:p w14:paraId="2268480C" w14:textId="77777777" w:rsidR="00640F91" w:rsidRDefault="00640F91" w:rsidP="00640F91">
      <w:pPr>
        <w:spacing w:after="0" w:line="240" w:lineRule="auto"/>
      </w:pPr>
      <w:r>
        <w:continuationSeparator/>
      </w:r>
    </w:p>
  </w:footnote>
  <w:footnote w:id="1">
    <w:p w14:paraId="1C3B8F57" w14:textId="5F8E9C1D" w:rsidR="00D80166" w:rsidRPr="009358B5" w:rsidRDefault="00D80166" w:rsidP="009358B5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 w:rsidRPr="009358B5">
        <w:rPr>
          <w:rStyle w:val="FootnoteReference"/>
          <w:rFonts w:ascii="Simplified Arabic" w:hAnsi="Simplified Arabic" w:cs="Simplified Arabic"/>
        </w:rPr>
        <w:footnoteRef/>
      </w:r>
      <w:r w:rsidRPr="009358B5">
        <w:rPr>
          <w:rFonts w:ascii="Simplified Arabic" w:hAnsi="Simplified Arabic" w:cs="Simplified Arabic"/>
          <w:rtl/>
        </w:rPr>
        <w:t xml:space="preserve"> </w:t>
      </w:r>
      <w:r w:rsidR="009358B5" w:rsidRPr="009358B5">
        <w:rPr>
          <w:rFonts w:ascii="Simplified Arabic" w:hAnsi="Simplified Arabic" w:cs="Simplified Arabic"/>
          <w:rtl/>
        </w:rPr>
        <w:t>مقال: قداسة البابا شنوده الثالث "</w:t>
      </w:r>
      <w:r w:rsidRPr="009358B5">
        <w:rPr>
          <w:rFonts w:ascii="Simplified Arabic" w:hAnsi="Simplified Arabic" w:cs="Simplified Arabic"/>
          <w:rtl/>
          <w:lang w:bidi="ar-EG"/>
        </w:rPr>
        <w:t>المقال السابع عشر</w:t>
      </w:r>
      <w:r w:rsidR="005C4F38">
        <w:rPr>
          <w:rFonts w:ascii="Simplified Arabic" w:hAnsi="Simplified Arabic" w:cs="Simplified Arabic" w:hint="cs"/>
          <w:rtl/>
          <w:lang w:bidi="ar-EG"/>
        </w:rPr>
        <w:t xml:space="preserve"> (سلسلة رو12)</w:t>
      </w:r>
      <w:r w:rsidRPr="009358B5">
        <w:rPr>
          <w:rFonts w:ascii="Simplified Arabic" w:hAnsi="Simplified Arabic" w:cs="Simplified Arabic"/>
          <w:rtl/>
          <w:lang w:bidi="ar-EG"/>
        </w:rPr>
        <w:t xml:space="preserve"> – فرحًا مع الفرحين وبكاء مع الباكين</w:t>
      </w:r>
      <w:r w:rsidR="009358B5">
        <w:rPr>
          <w:rFonts w:ascii="Simplified Arabic" w:hAnsi="Simplified Arabic" w:cs="Simplified Arabic" w:hint="cs"/>
          <w:rtl/>
          <w:lang w:bidi="ar-EG"/>
        </w:rPr>
        <w:t>"</w:t>
      </w:r>
      <w:r w:rsidRPr="009358B5">
        <w:rPr>
          <w:rFonts w:ascii="Simplified Arabic" w:hAnsi="Simplified Arabic" w:cs="Simplified Arabic"/>
          <w:rtl/>
          <w:lang w:bidi="ar-EG"/>
        </w:rPr>
        <w:t>، وطني 6 سبتمبر 1998م</w:t>
      </w:r>
      <w:r w:rsidR="009358B5"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3C12" w14:textId="75C60386" w:rsidR="00640F91" w:rsidRDefault="00640F91">
    <w:pPr>
      <w:pStyle w:val="Header"/>
    </w:pPr>
    <w:r>
      <w:rPr>
        <w:noProof/>
      </w:rPr>
      <w:drawing>
        <wp:inline distT="0" distB="0" distL="0" distR="0" wp14:anchorId="48822716" wp14:editId="44225720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AE"/>
    <w:rsid w:val="00002BD4"/>
    <w:rsid w:val="00012C99"/>
    <w:rsid w:val="00023B92"/>
    <w:rsid w:val="000403BA"/>
    <w:rsid w:val="00072C55"/>
    <w:rsid w:val="00087AF5"/>
    <w:rsid w:val="000A19B4"/>
    <w:rsid w:val="000A1C44"/>
    <w:rsid w:val="000A701A"/>
    <w:rsid w:val="000B095B"/>
    <w:rsid w:val="000B5EDF"/>
    <w:rsid w:val="000C1EE0"/>
    <w:rsid w:val="00123CA3"/>
    <w:rsid w:val="00131837"/>
    <w:rsid w:val="001566C4"/>
    <w:rsid w:val="00176803"/>
    <w:rsid w:val="00176F6F"/>
    <w:rsid w:val="001A4559"/>
    <w:rsid w:val="001B19D8"/>
    <w:rsid w:val="001C054B"/>
    <w:rsid w:val="00200FCC"/>
    <w:rsid w:val="002118ED"/>
    <w:rsid w:val="00233083"/>
    <w:rsid w:val="00260206"/>
    <w:rsid w:val="0027153D"/>
    <w:rsid w:val="002A37C1"/>
    <w:rsid w:val="002A4F9D"/>
    <w:rsid w:val="002D26AB"/>
    <w:rsid w:val="002D3437"/>
    <w:rsid w:val="002E2952"/>
    <w:rsid w:val="0032354F"/>
    <w:rsid w:val="0033653D"/>
    <w:rsid w:val="00384DBD"/>
    <w:rsid w:val="00391C10"/>
    <w:rsid w:val="00392899"/>
    <w:rsid w:val="003F0B5F"/>
    <w:rsid w:val="004552A4"/>
    <w:rsid w:val="004A0557"/>
    <w:rsid w:val="004D7DF0"/>
    <w:rsid w:val="00544DE7"/>
    <w:rsid w:val="005509DE"/>
    <w:rsid w:val="00553210"/>
    <w:rsid w:val="005954FE"/>
    <w:rsid w:val="005C489A"/>
    <w:rsid w:val="005C4F38"/>
    <w:rsid w:val="005F1F06"/>
    <w:rsid w:val="006076CB"/>
    <w:rsid w:val="006206F8"/>
    <w:rsid w:val="0062312F"/>
    <w:rsid w:val="00640F91"/>
    <w:rsid w:val="00641EB2"/>
    <w:rsid w:val="00651D8F"/>
    <w:rsid w:val="00692E28"/>
    <w:rsid w:val="006A6CB9"/>
    <w:rsid w:val="006E3086"/>
    <w:rsid w:val="00710602"/>
    <w:rsid w:val="00747180"/>
    <w:rsid w:val="00750698"/>
    <w:rsid w:val="00753071"/>
    <w:rsid w:val="00780159"/>
    <w:rsid w:val="00780260"/>
    <w:rsid w:val="00791DCB"/>
    <w:rsid w:val="007A2011"/>
    <w:rsid w:val="007A2A2A"/>
    <w:rsid w:val="007E4668"/>
    <w:rsid w:val="00812E46"/>
    <w:rsid w:val="00813902"/>
    <w:rsid w:val="00877B74"/>
    <w:rsid w:val="00887DAE"/>
    <w:rsid w:val="008C4C8F"/>
    <w:rsid w:val="008E3C6B"/>
    <w:rsid w:val="008E4CCD"/>
    <w:rsid w:val="008E790F"/>
    <w:rsid w:val="00906621"/>
    <w:rsid w:val="00930E6E"/>
    <w:rsid w:val="009358B5"/>
    <w:rsid w:val="00955D27"/>
    <w:rsid w:val="00956F72"/>
    <w:rsid w:val="00962782"/>
    <w:rsid w:val="0096708D"/>
    <w:rsid w:val="00967CB8"/>
    <w:rsid w:val="00991E60"/>
    <w:rsid w:val="00995427"/>
    <w:rsid w:val="009C46E0"/>
    <w:rsid w:val="00A438F5"/>
    <w:rsid w:val="00A77F9E"/>
    <w:rsid w:val="00A946CB"/>
    <w:rsid w:val="00AB5B80"/>
    <w:rsid w:val="00B40388"/>
    <w:rsid w:val="00B52561"/>
    <w:rsid w:val="00B967E4"/>
    <w:rsid w:val="00BB6EA6"/>
    <w:rsid w:val="00BD5ACB"/>
    <w:rsid w:val="00BE3DB6"/>
    <w:rsid w:val="00BE5B60"/>
    <w:rsid w:val="00BF59B6"/>
    <w:rsid w:val="00BF778F"/>
    <w:rsid w:val="00C024B4"/>
    <w:rsid w:val="00C416F9"/>
    <w:rsid w:val="00C64609"/>
    <w:rsid w:val="00C814D9"/>
    <w:rsid w:val="00C8754D"/>
    <w:rsid w:val="00CC017E"/>
    <w:rsid w:val="00CC51D4"/>
    <w:rsid w:val="00CE20D4"/>
    <w:rsid w:val="00D128C4"/>
    <w:rsid w:val="00D23BD8"/>
    <w:rsid w:val="00D27933"/>
    <w:rsid w:val="00D60797"/>
    <w:rsid w:val="00D80166"/>
    <w:rsid w:val="00D846C7"/>
    <w:rsid w:val="00D96FC7"/>
    <w:rsid w:val="00DA33C1"/>
    <w:rsid w:val="00DB7CCF"/>
    <w:rsid w:val="00DC4811"/>
    <w:rsid w:val="00E206C2"/>
    <w:rsid w:val="00E41152"/>
    <w:rsid w:val="00E454D5"/>
    <w:rsid w:val="00E81363"/>
    <w:rsid w:val="00E97A29"/>
    <w:rsid w:val="00ED3B0D"/>
    <w:rsid w:val="00F70F09"/>
    <w:rsid w:val="00F84056"/>
    <w:rsid w:val="00FB6A59"/>
    <w:rsid w:val="00FB7413"/>
    <w:rsid w:val="00FD72E2"/>
    <w:rsid w:val="00FE282B"/>
    <w:rsid w:val="00FE3209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0037B"/>
  <w15:chartTrackingRefBased/>
  <w15:docId w15:val="{B35F3C01-BE70-4DA4-9D3A-6ECB2064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F91"/>
  </w:style>
  <w:style w:type="paragraph" w:styleId="Footer">
    <w:name w:val="footer"/>
    <w:basedOn w:val="Normal"/>
    <w:link w:val="FooterChar"/>
    <w:uiPriority w:val="99"/>
    <w:unhideWhenUsed/>
    <w:rsid w:val="00640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F91"/>
  </w:style>
  <w:style w:type="paragraph" w:styleId="FootnoteText">
    <w:name w:val="footnote text"/>
    <w:basedOn w:val="Normal"/>
    <w:link w:val="FootnoteTextChar"/>
    <w:uiPriority w:val="99"/>
    <w:semiHidden/>
    <w:unhideWhenUsed/>
    <w:rsid w:val="00D801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1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1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765F-93EB-42B7-95D6-D1C85D8A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51</cp:revision>
  <dcterms:created xsi:type="dcterms:W3CDTF">2018-09-29T08:33:00Z</dcterms:created>
  <dcterms:modified xsi:type="dcterms:W3CDTF">2026-01-21T12:31:00Z</dcterms:modified>
</cp:coreProperties>
</file>